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D56A" w14:textId="1F65FE0E" w:rsidR="004C6845" w:rsidRPr="007745AC" w:rsidRDefault="004C6845" w:rsidP="002430D3">
      <w:pPr>
        <w:pStyle w:val="PlainText"/>
        <w:tabs>
          <w:tab w:val="left" w:pos="720"/>
        </w:tabs>
        <w:jc w:val="center"/>
        <w:rPr>
          <w:rFonts w:ascii="Times New Roman" w:hAnsi="Times New Roman"/>
          <w:b/>
          <w:sz w:val="28"/>
          <w:szCs w:val="28"/>
        </w:rPr>
      </w:pPr>
      <w:r w:rsidRPr="007745AC">
        <w:rPr>
          <w:rFonts w:ascii="Times New Roman" w:hAnsi="Times New Roman"/>
          <w:b/>
          <w:sz w:val="28"/>
          <w:szCs w:val="28"/>
        </w:rPr>
        <w:t>20</w:t>
      </w:r>
      <w:r w:rsidR="006000EE">
        <w:rPr>
          <w:rFonts w:ascii="Times New Roman" w:hAnsi="Times New Roman"/>
          <w:b/>
          <w:sz w:val="28"/>
          <w:szCs w:val="28"/>
        </w:rPr>
        <w:t>2</w:t>
      </w:r>
      <w:r w:rsidR="003707C2">
        <w:rPr>
          <w:rFonts w:ascii="Times New Roman" w:hAnsi="Times New Roman"/>
          <w:b/>
          <w:sz w:val="28"/>
          <w:szCs w:val="28"/>
        </w:rPr>
        <w:t>3</w:t>
      </w:r>
      <w:r w:rsidRPr="007745AC">
        <w:rPr>
          <w:rFonts w:ascii="Times New Roman" w:hAnsi="Times New Roman"/>
          <w:b/>
          <w:sz w:val="28"/>
          <w:szCs w:val="28"/>
        </w:rPr>
        <w:t xml:space="preserve"> American Malting Barley Association</w:t>
      </w:r>
    </w:p>
    <w:p w14:paraId="086E0885" w14:textId="77777777" w:rsidR="004C6845" w:rsidRPr="007745AC" w:rsidRDefault="004C6845" w:rsidP="002430D3">
      <w:pPr>
        <w:pStyle w:val="Heading1"/>
        <w:tabs>
          <w:tab w:val="left" w:pos="720"/>
        </w:tabs>
        <w:rPr>
          <w:sz w:val="28"/>
          <w:szCs w:val="28"/>
        </w:rPr>
      </w:pPr>
      <w:r w:rsidRPr="007745AC">
        <w:rPr>
          <w:sz w:val="28"/>
          <w:szCs w:val="28"/>
        </w:rPr>
        <w:t>Pilot-Scale Selection</w:t>
      </w:r>
    </w:p>
    <w:p w14:paraId="004994F6" w14:textId="77777777" w:rsidR="004C6845" w:rsidRPr="002430D3" w:rsidRDefault="004C6845" w:rsidP="004C6845"/>
    <w:p w14:paraId="21E44F27" w14:textId="77777777" w:rsidR="004C6845" w:rsidRPr="002430D3" w:rsidRDefault="004C6845" w:rsidP="004C6845">
      <w:pPr>
        <w:tabs>
          <w:tab w:val="left" w:pos="720"/>
          <w:tab w:val="left" w:pos="1620"/>
          <w:tab w:val="left" w:pos="2160"/>
        </w:tabs>
        <w:ind w:left="2160" w:hanging="2160"/>
        <w:rPr>
          <w:b/>
        </w:rPr>
      </w:pPr>
    </w:p>
    <w:p w14:paraId="4EBD3DF8" w14:textId="074C9534" w:rsidR="004C6845" w:rsidRPr="002430D3" w:rsidRDefault="004C6845" w:rsidP="00B32168">
      <w:pPr>
        <w:spacing w:after="120"/>
      </w:pPr>
      <w:r w:rsidRPr="002430D3">
        <w:rPr>
          <w:b/>
        </w:rPr>
        <w:t>Selection:</w:t>
      </w:r>
      <w:r w:rsidR="00113985" w:rsidRPr="002430D3">
        <w:t xml:space="preserve">  </w:t>
      </w:r>
      <w:r w:rsidR="00EF44F1">
        <w:t>DH1</w:t>
      </w:r>
      <w:r w:rsidR="008722F2">
        <w:t>70472</w:t>
      </w:r>
      <w:r w:rsidR="00B32168">
        <w:t xml:space="preserve"> </w:t>
      </w:r>
      <w:r w:rsidRPr="002430D3">
        <w:rPr>
          <w:b/>
        </w:rPr>
        <w:tab/>
        <w:t>Parentage:</w:t>
      </w:r>
      <w:r w:rsidRPr="002430D3">
        <w:t xml:space="preserve">  </w:t>
      </w:r>
      <w:r w:rsidR="006A1204">
        <w:t>DH130939/Calypso</w:t>
      </w:r>
    </w:p>
    <w:p w14:paraId="4CFF412A" w14:textId="77777777" w:rsidR="004C6845" w:rsidRPr="002430D3" w:rsidRDefault="004C6845" w:rsidP="004C6845">
      <w:pPr>
        <w:tabs>
          <w:tab w:val="left" w:pos="720"/>
          <w:tab w:val="left" w:pos="1620"/>
          <w:tab w:val="left" w:pos="2160"/>
        </w:tabs>
        <w:ind w:left="2160" w:hanging="2160"/>
        <w:rPr>
          <w:b/>
        </w:rPr>
      </w:pPr>
    </w:p>
    <w:p w14:paraId="7773BB93" w14:textId="6B796EF8" w:rsidR="004C6845" w:rsidRPr="00B32168" w:rsidRDefault="004C6845" w:rsidP="004C6845">
      <w:pPr>
        <w:tabs>
          <w:tab w:val="left" w:pos="720"/>
          <w:tab w:val="left" w:pos="1620"/>
          <w:tab w:val="left" w:pos="2160"/>
        </w:tabs>
        <w:ind w:left="2160" w:hanging="2160"/>
      </w:pPr>
      <w:r w:rsidRPr="002430D3">
        <w:rPr>
          <w:b/>
        </w:rPr>
        <w:t>Project Leader:</w:t>
      </w:r>
      <w:r w:rsidRPr="002430D3">
        <w:rPr>
          <w:b/>
        </w:rPr>
        <w:tab/>
      </w:r>
      <w:r w:rsidR="00113985" w:rsidRPr="002430D3">
        <w:rPr>
          <w:b/>
        </w:rPr>
        <w:t xml:space="preserve"> </w:t>
      </w:r>
      <w:r w:rsidR="00B32168" w:rsidRPr="00B32168">
        <w:t xml:space="preserve">Patrick Hayes </w:t>
      </w:r>
      <w:r w:rsidRPr="00B32168">
        <w:t>(</w:t>
      </w:r>
      <w:r w:rsidR="00B32168" w:rsidRPr="00B32168">
        <w:t xml:space="preserve">541) 740-5167, </w:t>
      </w:r>
      <w:r w:rsidR="00402460">
        <w:t>p</w:t>
      </w:r>
      <w:r w:rsidR="00B32168" w:rsidRPr="00B32168">
        <w:t>atrick.m.hayes@oregonstate.edu</w:t>
      </w:r>
    </w:p>
    <w:p w14:paraId="2DEFF602" w14:textId="77777777" w:rsidR="004C6845" w:rsidRPr="00B32168" w:rsidRDefault="004C6845" w:rsidP="004C6845"/>
    <w:p w14:paraId="69BD6B16" w14:textId="77777777" w:rsidR="004C6845" w:rsidRPr="00FD5986" w:rsidRDefault="004C6845" w:rsidP="004C6845">
      <w:r w:rsidRPr="00FD5986">
        <w:rPr>
          <w:b/>
        </w:rPr>
        <w:t>Description:</w:t>
      </w:r>
    </w:p>
    <w:p w14:paraId="22C22C52" w14:textId="2511546C" w:rsidR="004C6845" w:rsidRPr="00631487"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FD5986">
        <w:tab/>
      </w:r>
      <w:r w:rsidRPr="00631487">
        <w:t>Growth Habit:</w:t>
      </w:r>
      <w:r w:rsidRPr="00631487">
        <w:tab/>
      </w:r>
      <w:r w:rsidR="00554D05" w:rsidRPr="00631487">
        <w:t>Winter</w:t>
      </w:r>
      <w:r w:rsidR="002E7CBD" w:rsidRPr="00631487">
        <w:t xml:space="preserve"> </w:t>
      </w:r>
      <w:r w:rsidR="00B32168" w:rsidRPr="00631487">
        <w:t xml:space="preserve"> </w:t>
      </w:r>
    </w:p>
    <w:p w14:paraId="0E2B0CE6" w14:textId="77777777" w:rsidR="004C6845" w:rsidRPr="00631487"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631487">
        <w:tab/>
        <w:t>Spike Type:</w:t>
      </w:r>
      <w:r w:rsidRPr="00631487">
        <w:tab/>
      </w:r>
      <w:r w:rsidR="00B32168" w:rsidRPr="00631487">
        <w:t>2-row</w:t>
      </w:r>
      <w:r w:rsidRPr="00631487">
        <w:t>, Lax</w:t>
      </w:r>
    </w:p>
    <w:p w14:paraId="249A957E" w14:textId="77777777" w:rsidR="004C6845" w:rsidRPr="00C775AC"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631487">
        <w:tab/>
      </w:r>
      <w:r w:rsidRPr="00C775AC">
        <w:t>Awn Type:</w:t>
      </w:r>
      <w:r w:rsidRPr="00C775AC">
        <w:tab/>
      </w:r>
      <w:r w:rsidR="00B32168" w:rsidRPr="00C775AC">
        <w:t>Rough</w:t>
      </w:r>
    </w:p>
    <w:p w14:paraId="5965D69E" w14:textId="3107F94B" w:rsidR="004C6845" w:rsidRPr="00C775AC"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C775AC">
        <w:tab/>
        <w:t>Rachilla Hair:</w:t>
      </w:r>
      <w:r w:rsidRPr="00C775AC">
        <w:tab/>
      </w:r>
      <w:r w:rsidR="00C775AC" w:rsidRPr="00C775AC">
        <w:t>Long</w:t>
      </w:r>
    </w:p>
    <w:p w14:paraId="32E74F0E" w14:textId="776D9B94" w:rsidR="004C6845"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DF0458">
        <w:tab/>
        <w:t>Aleurone Color:</w:t>
      </w:r>
      <w:r w:rsidRPr="00DF0458">
        <w:tab/>
      </w:r>
      <w:r w:rsidR="00E0630B" w:rsidRPr="00DF0458">
        <w:t>Blu</w:t>
      </w:r>
      <w:r w:rsidR="00DF0458" w:rsidRPr="00DF0458">
        <w:t>e</w:t>
      </w:r>
    </w:p>
    <w:p w14:paraId="638AE0E2" w14:textId="0BCC792E" w:rsidR="00BB49A4" w:rsidRPr="00E0630B" w:rsidRDefault="00BB49A4"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tab/>
        <w:t>G</w:t>
      </w:r>
      <w:r w:rsidR="00E008A3">
        <w:t>lycosidic nitrile:</w:t>
      </w:r>
      <w:r w:rsidR="00E008A3">
        <w:tab/>
        <w:t>Non-producer</w:t>
      </w:r>
      <w:r>
        <w:tab/>
      </w:r>
      <w:r>
        <w:tab/>
        <w:t xml:space="preserve"> </w:t>
      </w:r>
    </w:p>
    <w:p w14:paraId="6ED095E3" w14:textId="77777777" w:rsidR="004C6845" w:rsidRPr="00AE747D"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yellow"/>
        </w:rPr>
      </w:pPr>
    </w:p>
    <w:p w14:paraId="53132272" w14:textId="24A76D6D" w:rsidR="004C6845" w:rsidRPr="00D0049E"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D0049E">
        <w:rPr>
          <w:b/>
        </w:rPr>
        <w:t>History</w:t>
      </w:r>
    </w:p>
    <w:p w14:paraId="461DBEB2" w14:textId="77777777" w:rsidR="00BB49A4" w:rsidRPr="00B27AA8" w:rsidRDefault="00BB49A4"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yellow"/>
        </w:rPr>
      </w:pPr>
    </w:p>
    <w:p w14:paraId="2CA3E213" w14:textId="6D85F69E" w:rsidR="00BB49A4" w:rsidRPr="00130E0C" w:rsidRDefault="00BB49A4" w:rsidP="00BB49A4">
      <w:pPr>
        <w:ind w:left="360"/>
      </w:pPr>
      <w:r>
        <w:t xml:space="preserve">DH170472 </w:t>
      </w:r>
      <w:r w:rsidRPr="00130E0C">
        <w:t xml:space="preserve">is a doubled haploid derived from the cross of DH130939/Calypso. DH130939 is an experimental winter 2-row malting type from the OSU program. Calypso is marketed in the US by </w:t>
      </w:r>
      <w:proofErr w:type="spellStart"/>
      <w:r w:rsidRPr="00130E0C">
        <w:t>Limagrain</w:t>
      </w:r>
      <w:proofErr w:type="spellEnd"/>
      <w:r w:rsidRPr="00130E0C">
        <w:t xml:space="preserve"> Cereal Seeds. The cross was made in 2015 and the doubled haploid was produced in 201</w:t>
      </w:r>
      <w:r w:rsidR="006F1A91">
        <w:t>7</w:t>
      </w:r>
      <w:r w:rsidRPr="00130E0C">
        <w:t xml:space="preserve">. </w:t>
      </w:r>
      <w:r>
        <w:t xml:space="preserve">DH170472 </w:t>
      </w:r>
      <w:r w:rsidRPr="00130E0C">
        <w:t xml:space="preserve">was advanced through mini-plot, preliminary, and advanced yield trials in the Willamette Valley of Oregon based on agronomic and malting quality performance. It has progressed to regional and national trials. It </w:t>
      </w:r>
      <w:r>
        <w:t xml:space="preserve">was in the 2021-2022 Idaho Extension trial and it </w:t>
      </w:r>
      <w:r w:rsidRPr="00130E0C">
        <w:t xml:space="preserve">will be in the 2022-23 Winter Malting Barley Trial (WMBT) and Idaho Extension trials.    </w:t>
      </w:r>
    </w:p>
    <w:p w14:paraId="2624BEA8" w14:textId="77777777" w:rsidR="00BB49A4" w:rsidRPr="000A21E4" w:rsidRDefault="00BB49A4"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highlight w:val="yellow"/>
        </w:rPr>
      </w:pPr>
    </w:p>
    <w:p w14:paraId="6AB2FF02" w14:textId="4A7D0E14" w:rsidR="00BB49A4" w:rsidRPr="008B7D0F" w:rsidRDefault="00BB49A4"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rsidRPr="008B7D0F">
        <w:t xml:space="preserve">Available data from Oregon environments are shown in Table 1. </w:t>
      </w:r>
      <w:r w:rsidR="005B5C70">
        <w:t>DH170472</w:t>
      </w:r>
      <w:r w:rsidRPr="008B7D0F">
        <w:t xml:space="preserve"> has a </w:t>
      </w:r>
      <w:r w:rsidR="003707C2">
        <w:t>34</w:t>
      </w:r>
      <w:r w:rsidRPr="008B7D0F">
        <w:t xml:space="preserve"> </w:t>
      </w:r>
      <w:proofErr w:type="spellStart"/>
      <w:r w:rsidRPr="008B7D0F">
        <w:t>bu</w:t>
      </w:r>
      <w:proofErr w:type="spellEnd"/>
      <w:r w:rsidRPr="008B7D0F">
        <w:t xml:space="preserve">/acre yield advantage over the highest yielding check (Thunder). The test weight is excellent and </w:t>
      </w:r>
      <w:r w:rsidR="005B5C70">
        <w:t>2.</w:t>
      </w:r>
      <w:r w:rsidR="003707C2">
        <w:t>1</w:t>
      </w:r>
      <w:r w:rsidR="005B5C70">
        <w:t xml:space="preserve"> </w:t>
      </w:r>
      <w:proofErr w:type="spellStart"/>
      <w:r w:rsidRPr="008B7D0F">
        <w:t>lbs</w:t>
      </w:r>
      <w:proofErr w:type="spellEnd"/>
      <w:r w:rsidRPr="008B7D0F">
        <w:t>/</w:t>
      </w:r>
      <w:proofErr w:type="spellStart"/>
      <w:r w:rsidRPr="008B7D0F">
        <w:t>bu</w:t>
      </w:r>
      <w:proofErr w:type="spellEnd"/>
      <w:r w:rsidRPr="008B7D0F">
        <w:t xml:space="preserve"> higher than the best check. </w:t>
      </w:r>
      <w:r w:rsidR="005B5C70">
        <w:t>DH170472</w:t>
      </w:r>
      <w:r w:rsidRPr="008B7D0F">
        <w:t xml:space="preserve"> is </w:t>
      </w:r>
      <w:r w:rsidR="005B5C70">
        <w:t xml:space="preserve">two days earlier than Wintmalt but later </w:t>
      </w:r>
      <w:r w:rsidRPr="008B7D0F">
        <w:t xml:space="preserve">than </w:t>
      </w:r>
      <w:r w:rsidR="005B5C70">
        <w:t xml:space="preserve">the other checks. It is six </w:t>
      </w:r>
      <w:r w:rsidRPr="008B7D0F">
        <w:t xml:space="preserve">inches taller than the shortest check (Thunder) but had 15% less lodging. Stripe rust epidemics were mild during the test years. The scald resistance is excellent compared to the checks. </w:t>
      </w:r>
    </w:p>
    <w:p w14:paraId="6FEDD09B" w14:textId="77777777" w:rsidR="00BB49A4" w:rsidRDefault="00BB49A4"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highlight w:val="yellow"/>
        </w:rPr>
      </w:pPr>
    </w:p>
    <w:p w14:paraId="1168C532" w14:textId="1C286622" w:rsidR="00BB49A4" w:rsidRDefault="00BB49A4"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rsidRPr="00E008A3">
        <w:t>In the Idaho Extension trial</w:t>
      </w:r>
      <w:r w:rsidR="0048037A" w:rsidRPr="00E008A3">
        <w:t xml:space="preserve"> (Table 2)</w:t>
      </w:r>
      <w:r w:rsidRPr="00E008A3">
        <w:t xml:space="preserve">, </w:t>
      </w:r>
      <w:r w:rsidR="0048037A" w:rsidRPr="00E008A3">
        <w:t xml:space="preserve">DH170472 </w:t>
      </w:r>
      <w:r w:rsidRPr="00E008A3">
        <w:t>had a yield 2</w:t>
      </w:r>
      <w:r w:rsidR="005B5C70" w:rsidRPr="00E008A3">
        <w:t>2</w:t>
      </w:r>
      <w:r w:rsidRPr="00E008A3">
        <w:t xml:space="preserve"> </w:t>
      </w:r>
      <w:proofErr w:type="spellStart"/>
      <w:r w:rsidRPr="00E008A3">
        <w:t>bu</w:t>
      </w:r>
      <w:proofErr w:type="spellEnd"/>
      <w:r w:rsidRPr="00E008A3">
        <w:t xml:space="preserve">/acre lower than Thunder. </w:t>
      </w:r>
      <w:r w:rsidR="00A64444" w:rsidRPr="00E008A3">
        <w:t>Test weight was lower than the</w:t>
      </w:r>
      <w:r w:rsidR="00A64444">
        <w:t xml:space="preserve"> checks, but on-</w:t>
      </w:r>
      <w:r w:rsidR="00C55C45">
        <w:t>board</w:t>
      </w:r>
      <w:r w:rsidR="00A64444">
        <w:t xml:space="preserve"> test weight estimates tend to be lower than actual test weights. </w:t>
      </w:r>
      <w:r w:rsidR="0048037A">
        <w:t xml:space="preserve">DH170472 </w:t>
      </w:r>
      <w:r>
        <w:t xml:space="preserve">was </w:t>
      </w:r>
      <w:r w:rsidR="005B5C70">
        <w:t xml:space="preserve">similar in height and heading date to the </w:t>
      </w:r>
      <w:r w:rsidRPr="008B7D0F">
        <w:t>checks</w:t>
      </w:r>
      <w:r w:rsidR="0048037A">
        <w:t xml:space="preserve">. </w:t>
      </w:r>
      <w:r>
        <w:t>Lodging percentage</w:t>
      </w:r>
      <w:r w:rsidR="0048037A">
        <w:t xml:space="preserve"> was low and comparable to Wintmalt. </w:t>
      </w:r>
      <w:r>
        <w:t xml:space="preserve">Winter survival was excellent for all varieties. </w:t>
      </w:r>
    </w:p>
    <w:p w14:paraId="41EA2848" w14:textId="77777777" w:rsidR="003707C2" w:rsidRDefault="003707C2"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14663CD0" w14:textId="1DF3A39E" w:rsidR="003707C2" w:rsidRPr="006B6407" w:rsidRDefault="003707C2" w:rsidP="003707C2">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 xml:space="preserve">More recent winter survival data are limited. As shown in Table 3a, based on 5 station years in the WMBT (22/23 season), DH170472 has the lowest winter survival of the set.  In Table 3b, data are provided for locations where there was differential winter survival and at least one check was included in the same trial. </w:t>
      </w:r>
      <w:r w:rsidR="001E504D">
        <w:t xml:space="preserve">DH170472 suffered at St. Paul, MN and Logan, UT. Additional data will be needed to ensure that it is a </w:t>
      </w:r>
      <w:r>
        <w:t xml:space="preserve">safe bet for current fall-sown barley areas. </w:t>
      </w:r>
    </w:p>
    <w:p w14:paraId="442A749E" w14:textId="5ADC26A2" w:rsidR="008D5FB1" w:rsidRDefault="008D5FB1" w:rsidP="008D5FB1">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eastAsiaTheme="minorHAnsi"/>
        </w:rPr>
      </w:pPr>
      <w:r>
        <w:lastRenderedPageBreak/>
        <w:t>DH170472 may be of greatest interest to grain distillers</w:t>
      </w:r>
      <w:r w:rsidRPr="006B6407">
        <w:t xml:space="preserve"> (Table </w:t>
      </w:r>
      <w:r>
        <w:t>4</w:t>
      </w:r>
      <w:r w:rsidRPr="006B6407">
        <w:t>)</w:t>
      </w:r>
      <w:r>
        <w:t xml:space="preserve"> as compared to the checks it meets the most metrics for barley factors, malt factors, measures of malt modification, and congress wort.  It could be of some interest to all malt distillers given the somewhat lower enzymes and FAN. It is an EPH null and therefore a non-producer of GN.  The PSY meets the all-malt distilling threshold (</w:t>
      </w:r>
      <w:r>
        <w:rPr>
          <w:rFonts w:eastAsiaTheme="minorHAnsi"/>
        </w:rPr>
        <w:t>Tables 5 and 6)</w:t>
      </w:r>
      <w:r>
        <w:t xml:space="preserve">.  </w:t>
      </w:r>
      <w:r>
        <w:rPr>
          <w:rFonts w:eastAsiaTheme="minorHAnsi"/>
        </w:rPr>
        <w:t>As shown in Table 7, managing levels of nitrogen fertility may be a tool for using DH170472</w:t>
      </w:r>
      <w:r>
        <w:t xml:space="preserve"> </w:t>
      </w:r>
      <w:r>
        <w:rPr>
          <w:rFonts w:eastAsiaTheme="minorHAnsi"/>
        </w:rPr>
        <w:t xml:space="preserve">for both all malt and grain distilling end-uses. </w:t>
      </w:r>
    </w:p>
    <w:p w14:paraId="03A65D45" w14:textId="77777777" w:rsidR="00BB49A4" w:rsidRPr="000A21E4" w:rsidRDefault="00BB49A4" w:rsidP="00BB49A4">
      <w:pPr>
        <w:autoSpaceDE w:val="0"/>
        <w:autoSpaceDN w:val="0"/>
        <w:adjustRightInd w:val="0"/>
        <w:ind w:left="360"/>
        <w:rPr>
          <w:rFonts w:eastAsiaTheme="minorHAnsi"/>
          <w:highlight w:val="yellow"/>
        </w:rPr>
      </w:pPr>
    </w:p>
    <w:p w14:paraId="2054C994" w14:textId="65D106DC" w:rsidR="00BB49A4" w:rsidRPr="006B6407" w:rsidRDefault="00BB49A4"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eastAsiaTheme="minorHAnsi"/>
        </w:rPr>
      </w:pPr>
      <w:r w:rsidRPr="006B6407">
        <w:rPr>
          <w:rFonts w:eastAsiaTheme="minorHAnsi"/>
        </w:rPr>
        <w:t xml:space="preserve">In addition to the data provided by the USDA-ARS-CCRU, we have data from </w:t>
      </w:r>
      <w:r>
        <w:rPr>
          <w:rFonts w:eastAsiaTheme="minorHAnsi"/>
        </w:rPr>
        <w:t xml:space="preserve">different samples varying in malt protein for </w:t>
      </w:r>
      <w:r w:rsidRPr="006B6407">
        <w:rPr>
          <w:rFonts w:eastAsiaTheme="minorHAnsi"/>
        </w:rPr>
        <w:t>2021 crop</w:t>
      </w:r>
      <w:r w:rsidR="00545E6C">
        <w:rPr>
          <w:rFonts w:eastAsiaTheme="minorHAnsi"/>
        </w:rPr>
        <w:t>.</w:t>
      </w:r>
      <w:r w:rsidRPr="006B6407">
        <w:rPr>
          <w:rFonts w:eastAsiaTheme="minorHAnsi"/>
        </w:rPr>
        <w:t xml:space="preserve"> </w:t>
      </w:r>
      <w:r w:rsidR="0048037A">
        <w:t>DH170472</w:t>
      </w:r>
      <w:r w:rsidRPr="006B6407">
        <w:t xml:space="preserve"> and Thunder </w:t>
      </w:r>
      <w:r w:rsidR="00545E6C">
        <w:t xml:space="preserve">were </w:t>
      </w:r>
      <w:r>
        <w:t>micro-</w:t>
      </w:r>
      <w:r w:rsidRPr="006B6407">
        <w:rPr>
          <w:rFonts w:eastAsiaTheme="minorHAnsi"/>
        </w:rPr>
        <w:t xml:space="preserve">malted </w:t>
      </w:r>
      <w:r>
        <w:rPr>
          <w:rFonts w:eastAsiaTheme="minorHAnsi"/>
        </w:rPr>
        <w:t xml:space="preserve">and pilot-malted </w:t>
      </w:r>
      <w:r w:rsidRPr="006B6407">
        <w:rPr>
          <w:rFonts w:eastAsiaTheme="minorHAnsi"/>
        </w:rPr>
        <w:t>at OSU and analyzed at Hartwick for the usual suite of malt parameters, as well as predicted spirit yield (PSY</w:t>
      </w:r>
      <w:r>
        <w:rPr>
          <w:rFonts w:eastAsiaTheme="minorHAnsi"/>
        </w:rPr>
        <w:t xml:space="preserve">) (Tables </w:t>
      </w:r>
      <w:r w:rsidR="003257BE">
        <w:rPr>
          <w:rFonts w:eastAsiaTheme="minorHAnsi"/>
        </w:rPr>
        <w:t>5</w:t>
      </w:r>
      <w:r>
        <w:rPr>
          <w:rFonts w:eastAsiaTheme="minorHAnsi"/>
        </w:rPr>
        <w:t xml:space="preserve"> and </w:t>
      </w:r>
      <w:r w:rsidR="003257BE">
        <w:rPr>
          <w:rFonts w:eastAsiaTheme="minorHAnsi"/>
        </w:rPr>
        <w:t>6</w:t>
      </w:r>
      <w:r>
        <w:rPr>
          <w:rFonts w:eastAsiaTheme="minorHAnsi"/>
        </w:rPr>
        <w:t>)</w:t>
      </w:r>
      <w:r w:rsidRPr="006B6407">
        <w:rPr>
          <w:rFonts w:eastAsiaTheme="minorHAnsi"/>
        </w:rPr>
        <w:t xml:space="preserve">.  </w:t>
      </w:r>
      <w:r w:rsidR="0031431D">
        <w:rPr>
          <w:rFonts w:eastAsiaTheme="minorHAnsi"/>
        </w:rPr>
        <w:t xml:space="preserve">Compared to Thunder, </w:t>
      </w:r>
      <w:r w:rsidR="006F1A91">
        <w:t xml:space="preserve">DH170472 </w:t>
      </w:r>
      <w:r w:rsidRPr="006B6407">
        <w:t xml:space="preserve">had </w:t>
      </w:r>
      <w:r w:rsidR="006F1A91">
        <w:t>similar or slightly lower m</w:t>
      </w:r>
      <w:r w:rsidRPr="006B6407">
        <w:t xml:space="preserve">alt extract, </w:t>
      </w:r>
      <w:r w:rsidR="006F1A91">
        <w:t xml:space="preserve">similar </w:t>
      </w:r>
      <w:r w:rsidRPr="006B6407">
        <w:t xml:space="preserve">DP and similar alpha amylase. Beta glucan, FAN and PSY values were similar.  </w:t>
      </w:r>
    </w:p>
    <w:p w14:paraId="6FC5FE5E" w14:textId="77777777" w:rsidR="00BB49A4" w:rsidRDefault="00BB49A4"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eastAsiaTheme="minorHAnsi"/>
          <w:highlight w:val="yellow"/>
        </w:rPr>
      </w:pPr>
    </w:p>
    <w:p w14:paraId="5570A1CF" w14:textId="08BBFB56" w:rsidR="0031431D" w:rsidRPr="006F1A91" w:rsidRDefault="0031431D" w:rsidP="0031431D">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eastAsiaTheme="minorHAnsi"/>
        </w:rPr>
      </w:pPr>
      <w:r w:rsidRPr="006B3C25">
        <w:rPr>
          <w:rFonts w:eastAsiaTheme="minorHAnsi"/>
        </w:rPr>
        <w:t xml:space="preserve">Over two years at Lebanon and Corvallis, OR </w:t>
      </w:r>
      <w:r w:rsidRPr="006B3C25">
        <w:t xml:space="preserve">DH170472 had a </w:t>
      </w:r>
      <w:r w:rsidRPr="006B3C25">
        <w:rPr>
          <w:rFonts w:eastAsiaTheme="minorHAnsi"/>
        </w:rPr>
        <w:t xml:space="preserve">germination index </w:t>
      </w:r>
      <w:proofErr w:type="gramStart"/>
      <w:r w:rsidRPr="006B3C25">
        <w:rPr>
          <w:rFonts w:eastAsiaTheme="minorHAnsi"/>
        </w:rPr>
        <w:t>similar to</w:t>
      </w:r>
      <w:proofErr w:type="gramEnd"/>
      <w:r w:rsidRPr="006B3C25">
        <w:rPr>
          <w:rFonts w:eastAsiaTheme="minorHAnsi"/>
        </w:rPr>
        <w:t xml:space="preserve"> Thunder. </w:t>
      </w:r>
      <w:r w:rsidRPr="006B3C25">
        <w:t xml:space="preserve">DH170472 </w:t>
      </w:r>
      <w:r>
        <w:t xml:space="preserve">showed lower water sensitivity than the checks for both 2021 and 2022 (Table </w:t>
      </w:r>
      <w:r w:rsidR="003257BE">
        <w:t>8</w:t>
      </w:r>
      <w:r>
        <w:t>)</w:t>
      </w:r>
      <w:r w:rsidRPr="006B3C25">
        <w:t xml:space="preserve">. </w:t>
      </w:r>
      <w:r w:rsidRPr="006B3C25">
        <w:rPr>
          <w:rFonts w:eastAsiaTheme="minorHAnsi"/>
        </w:rPr>
        <w:t xml:space="preserve"> </w:t>
      </w:r>
    </w:p>
    <w:p w14:paraId="66054A58" w14:textId="0ED6CE46" w:rsidR="00BB49A4" w:rsidRPr="006F1A91" w:rsidRDefault="00BB49A4" w:rsidP="00BB49A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796BCC59" w14:textId="77777777" w:rsidR="00BB49A4" w:rsidRPr="006F1A91" w:rsidRDefault="00BB49A4" w:rsidP="00BB49A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6F1A91">
        <w:rPr>
          <w:b/>
        </w:rPr>
        <w:t>Agronomic Strengths</w:t>
      </w:r>
    </w:p>
    <w:p w14:paraId="378B75E8" w14:textId="77777777" w:rsidR="00BB49A4" w:rsidRPr="006F1A91" w:rsidRDefault="00BB49A4" w:rsidP="00BB49A4">
      <w:pPr>
        <w:tabs>
          <w:tab w:val="left" w:pos="0"/>
        </w:tabs>
        <w:ind w:left="360"/>
      </w:pPr>
      <w:r w:rsidRPr="006F1A91">
        <w:t xml:space="preserve">High yield, excellent kernel plumpness, good lodging resistance, resistance to stripe rust and scald. </w:t>
      </w:r>
    </w:p>
    <w:p w14:paraId="7C371D9E" w14:textId="77777777" w:rsidR="00BB49A4" w:rsidRPr="006F1A91" w:rsidRDefault="00BB49A4" w:rsidP="00BB49A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69783C85" w14:textId="77777777" w:rsidR="00BB49A4" w:rsidRPr="006F1A91" w:rsidRDefault="00BB49A4" w:rsidP="00BB49A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6F1A91">
        <w:rPr>
          <w:b/>
        </w:rPr>
        <w:t>Adaptation and Probable Production Area</w:t>
      </w:r>
    </w:p>
    <w:p w14:paraId="44B6998D" w14:textId="6BA2B6B9" w:rsidR="00BB49A4" w:rsidRPr="006F1A91" w:rsidRDefault="006F1A91" w:rsidP="00BB49A4">
      <w:pPr>
        <w:ind w:left="360"/>
        <w:rPr>
          <w:b/>
          <w:sz w:val="28"/>
          <w:szCs w:val="28"/>
          <w:u w:val="single"/>
        </w:rPr>
      </w:pPr>
      <w:r w:rsidRPr="006F1A91">
        <w:t xml:space="preserve">DH170472 </w:t>
      </w:r>
      <w:r w:rsidR="00BB49A4" w:rsidRPr="006F1A91">
        <w:t xml:space="preserve">was bred for fall-planting in the Pacific Northwest (South Idaho, Palouse, Columbia Basin, and western valleys of Oregon and Washington). Performance in South Idaho will be assessed in the Idaho Extension trials and the WMBT data will show if it has broader adaptation. </w:t>
      </w:r>
    </w:p>
    <w:p w14:paraId="35C3A4B3" w14:textId="77777777" w:rsidR="006F1A91" w:rsidRPr="006F1A91" w:rsidRDefault="006F1A91" w:rsidP="008273E7">
      <w:pPr>
        <w:ind w:left="360"/>
      </w:pPr>
    </w:p>
    <w:p w14:paraId="7AC7614F" w14:textId="77777777" w:rsidR="004C6845" w:rsidRPr="0024152A"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24152A">
        <w:rPr>
          <w:b/>
          <w:u w:val="single"/>
        </w:rPr>
        <w:t>Agronomic Characteristics</w:t>
      </w:r>
    </w:p>
    <w:p w14:paraId="4DED0D28" w14:textId="55E8CCDF" w:rsidR="002E7CBD" w:rsidRPr="00C756C4" w:rsidRDefault="00F63440" w:rsidP="00F63440">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C756C4">
        <w:rPr>
          <w:b/>
        </w:rPr>
        <w:t xml:space="preserve">Table 1. </w:t>
      </w:r>
      <w:r w:rsidRPr="00C756C4">
        <w:t xml:space="preserve">Agronomic performance of fall planted </w:t>
      </w:r>
      <w:r w:rsidR="00C33093" w:rsidRPr="00C756C4">
        <w:t>DH1</w:t>
      </w:r>
      <w:r w:rsidR="008722F2" w:rsidRPr="00C756C4">
        <w:t>70472</w:t>
      </w:r>
      <w:r w:rsidR="000548AA" w:rsidRPr="00C756C4">
        <w:t xml:space="preserve"> </w:t>
      </w:r>
      <w:r w:rsidRPr="00C756C4">
        <w:t>compared to check cultivars</w:t>
      </w:r>
      <w:r w:rsidR="00603FC2">
        <w:t xml:space="preserve"> and DH162310 (AMBA pilot scale entry)</w:t>
      </w:r>
      <w:r w:rsidRPr="00C756C4">
        <w:t>. Average of 201</w:t>
      </w:r>
      <w:r w:rsidR="008722F2" w:rsidRPr="00C756C4">
        <w:t>9</w:t>
      </w:r>
      <w:r w:rsidRPr="00C756C4">
        <w:t>-20</w:t>
      </w:r>
      <w:r w:rsidR="00BB1D7E" w:rsidRPr="00C756C4">
        <w:t>2</w:t>
      </w:r>
      <w:r w:rsidR="00C756C4" w:rsidRPr="00C756C4">
        <w:t>3</w:t>
      </w:r>
      <w:r w:rsidR="000548AA" w:rsidRPr="00C756C4">
        <w:t xml:space="preserve"> trials</w:t>
      </w:r>
      <w:r w:rsidR="00F844FB" w:rsidRPr="00C756C4">
        <w:t xml:space="preserve"> in Oregon</w:t>
      </w:r>
      <w:r w:rsidR="000548AA" w:rsidRPr="00C756C4">
        <w:t xml:space="preserve">. </w:t>
      </w:r>
    </w:p>
    <w:p w14:paraId="1A1EA24F" w14:textId="77777777" w:rsidR="002E7CBD" w:rsidRPr="001F03ED" w:rsidRDefault="002E7CBD" w:rsidP="00F63440">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yellow"/>
        </w:rPr>
      </w:pPr>
    </w:p>
    <w:tbl>
      <w:tblPr>
        <w:tblStyle w:val="TableGrid"/>
        <w:tblW w:w="5000" w:type="pct"/>
        <w:tblLayout w:type="fixed"/>
        <w:tblLook w:val="04A0" w:firstRow="1" w:lastRow="0" w:firstColumn="1" w:lastColumn="0" w:noHBand="0" w:noVBand="1"/>
      </w:tblPr>
      <w:tblGrid>
        <w:gridCol w:w="1346"/>
        <w:gridCol w:w="1081"/>
        <w:gridCol w:w="1137"/>
        <w:gridCol w:w="1474"/>
        <w:gridCol w:w="1348"/>
        <w:gridCol w:w="989"/>
        <w:gridCol w:w="1191"/>
        <w:gridCol w:w="784"/>
      </w:tblGrid>
      <w:tr w:rsidR="0059489E" w:rsidRPr="001F03ED" w14:paraId="11DADD31" w14:textId="77777777" w:rsidTr="0059489E">
        <w:tc>
          <w:tcPr>
            <w:tcW w:w="720" w:type="pct"/>
          </w:tcPr>
          <w:p w14:paraId="24455DF5" w14:textId="7777777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C756C4">
              <w:rPr>
                <w:sz w:val="22"/>
              </w:rPr>
              <w:t xml:space="preserve">Entry </w:t>
            </w:r>
          </w:p>
        </w:tc>
        <w:tc>
          <w:tcPr>
            <w:tcW w:w="578" w:type="pct"/>
          </w:tcPr>
          <w:p w14:paraId="14324EC2" w14:textId="7777777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 xml:space="preserve">Yield </w:t>
            </w:r>
          </w:p>
          <w:p w14:paraId="69041847" w14:textId="7777777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w:t>
            </w:r>
            <w:proofErr w:type="spellStart"/>
            <w:r w:rsidRPr="00C756C4">
              <w:rPr>
                <w:sz w:val="22"/>
              </w:rPr>
              <w:t>bu</w:t>
            </w:r>
            <w:proofErr w:type="spellEnd"/>
            <w:r w:rsidRPr="00C756C4">
              <w:rPr>
                <w:sz w:val="22"/>
              </w:rPr>
              <w:t>/acre)</w:t>
            </w:r>
          </w:p>
        </w:tc>
        <w:tc>
          <w:tcPr>
            <w:tcW w:w="608" w:type="pct"/>
          </w:tcPr>
          <w:p w14:paraId="0872AD29" w14:textId="7777777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Test Weight</w:t>
            </w:r>
          </w:p>
          <w:p w14:paraId="5F1B8E2E" w14:textId="3269AC4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w:t>
            </w:r>
            <w:proofErr w:type="spellStart"/>
            <w:r w:rsidRPr="00C756C4">
              <w:rPr>
                <w:sz w:val="22"/>
              </w:rPr>
              <w:t>lbs</w:t>
            </w:r>
            <w:proofErr w:type="spellEnd"/>
            <w:r w:rsidRPr="00C756C4">
              <w:rPr>
                <w:sz w:val="22"/>
              </w:rPr>
              <w:t>/</w:t>
            </w:r>
            <w:proofErr w:type="spellStart"/>
            <w:r w:rsidRPr="00C756C4">
              <w:rPr>
                <w:sz w:val="22"/>
              </w:rPr>
              <w:t>bu</w:t>
            </w:r>
            <w:proofErr w:type="spellEnd"/>
            <w:r w:rsidRPr="00C756C4">
              <w:rPr>
                <w:sz w:val="22"/>
              </w:rPr>
              <w:t>)</w:t>
            </w:r>
          </w:p>
        </w:tc>
        <w:tc>
          <w:tcPr>
            <w:tcW w:w="788" w:type="pct"/>
          </w:tcPr>
          <w:p w14:paraId="3A24F27E" w14:textId="442562C3"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Heading Date (DOY)</w:t>
            </w:r>
          </w:p>
        </w:tc>
        <w:tc>
          <w:tcPr>
            <w:tcW w:w="721" w:type="pct"/>
          </w:tcPr>
          <w:p w14:paraId="5D2457A6" w14:textId="489C95A0"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 xml:space="preserve">Plant height </w:t>
            </w:r>
          </w:p>
          <w:p w14:paraId="56435ECF" w14:textId="7777777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(in)</w:t>
            </w:r>
          </w:p>
        </w:tc>
        <w:tc>
          <w:tcPr>
            <w:tcW w:w="529" w:type="pct"/>
          </w:tcPr>
          <w:p w14:paraId="71990D6D" w14:textId="12813A2B"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Lodging (%)</w:t>
            </w:r>
          </w:p>
        </w:tc>
        <w:tc>
          <w:tcPr>
            <w:tcW w:w="637" w:type="pct"/>
          </w:tcPr>
          <w:p w14:paraId="2AC0FB40" w14:textId="7777777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Stripe rust (%)</w:t>
            </w:r>
          </w:p>
        </w:tc>
        <w:tc>
          <w:tcPr>
            <w:tcW w:w="419" w:type="pct"/>
          </w:tcPr>
          <w:p w14:paraId="48737EF8" w14:textId="77777777" w:rsidR="0059489E" w:rsidRPr="00C756C4" w:rsidRDefault="0059489E"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756C4">
              <w:rPr>
                <w:sz w:val="22"/>
              </w:rPr>
              <w:t>Scald (%)</w:t>
            </w:r>
          </w:p>
        </w:tc>
      </w:tr>
      <w:tr w:rsidR="00C756C4" w:rsidRPr="001F03ED" w14:paraId="5F6A463C" w14:textId="77777777" w:rsidTr="00B27A68">
        <w:tc>
          <w:tcPr>
            <w:tcW w:w="720" w:type="pct"/>
            <w:vAlign w:val="bottom"/>
          </w:tcPr>
          <w:p w14:paraId="14646643" w14:textId="7305EE46" w:rsidR="00C756C4" w:rsidRPr="00C756C4" w:rsidRDefault="00C756C4" w:rsidP="00C756C4">
            <w:pPr>
              <w:rPr>
                <w:i/>
              </w:rPr>
            </w:pPr>
            <w:r w:rsidRPr="00C756C4">
              <w:rPr>
                <w:i/>
              </w:rPr>
              <w:t xml:space="preserve">Station yrs. </w:t>
            </w:r>
          </w:p>
        </w:tc>
        <w:tc>
          <w:tcPr>
            <w:tcW w:w="578" w:type="pct"/>
          </w:tcPr>
          <w:p w14:paraId="6AB3DA6D" w14:textId="39A0C1D7" w:rsidR="00C756C4" w:rsidRPr="001F03ED" w:rsidRDefault="00C756C4" w:rsidP="00C756C4">
            <w:pPr>
              <w:jc w:val="center"/>
              <w:rPr>
                <w:i/>
                <w:color w:val="000000"/>
                <w:highlight w:val="yellow"/>
              </w:rPr>
            </w:pPr>
            <w:r w:rsidRPr="0064725A">
              <w:t>9</w:t>
            </w:r>
          </w:p>
        </w:tc>
        <w:tc>
          <w:tcPr>
            <w:tcW w:w="608" w:type="pct"/>
          </w:tcPr>
          <w:p w14:paraId="57508781" w14:textId="16779AD9" w:rsidR="00C756C4" w:rsidRPr="001F03ED" w:rsidDel="00E87663" w:rsidRDefault="00C756C4" w:rsidP="00C756C4">
            <w:pPr>
              <w:jc w:val="center"/>
              <w:rPr>
                <w:i/>
                <w:color w:val="000000"/>
                <w:highlight w:val="yellow"/>
              </w:rPr>
            </w:pPr>
            <w:r w:rsidRPr="0064725A">
              <w:t>9</w:t>
            </w:r>
          </w:p>
        </w:tc>
        <w:tc>
          <w:tcPr>
            <w:tcW w:w="788" w:type="pct"/>
          </w:tcPr>
          <w:p w14:paraId="25E8976B" w14:textId="0B413E67" w:rsidR="00C756C4" w:rsidRPr="001F03ED" w:rsidRDefault="00C756C4" w:rsidP="00C756C4">
            <w:pPr>
              <w:jc w:val="center"/>
              <w:rPr>
                <w:i/>
                <w:color w:val="000000"/>
                <w:highlight w:val="yellow"/>
              </w:rPr>
            </w:pPr>
            <w:r w:rsidRPr="0064725A">
              <w:t>5</w:t>
            </w:r>
          </w:p>
        </w:tc>
        <w:tc>
          <w:tcPr>
            <w:tcW w:w="721" w:type="pct"/>
          </w:tcPr>
          <w:p w14:paraId="10CF6962" w14:textId="671F4C15" w:rsidR="00C756C4" w:rsidRPr="001F03ED" w:rsidRDefault="00C756C4" w:rsidP="00C756C4">
            <w:pPr>
              <w:jc w:val="center"/>
              <w:rPr>
                <w:i/>
                <w:color w:val="000000"/>
                <w:highlight w:val="yellow"/>
              </w:rPr>
            </w:pPr>
            <w:r w:rsidRPr="0064725A">
              <w:t>9</w:t>
            </w:r>
          </w:p>
        </w:tc>
        <w:tc>
          <w:tcPr>
            <w:tcW w:w="529" w:type="pct"/>
          </w:tcPr>
          <w:p w14:paraId="000A89A8" w14:textId="18E40055" w:rsidR="00C756C4" w:rsidRPr="001F03ED" w:rsidRDefault="00C756C4" w:rsidP="00C756C4">
            <w:pPr>
              <w:jc w:val="center"/>
              <w:rPr>
                <w:i/>
                <w:color w:val="000000"/>
                <w:highlight w:val="yellow"/>
              </w:rPr>
            </w:pPr>
            <w:r w:rsidRPr="0064725A">
              <w:t>5</w:t>
            </w:r>
          </w:p>
        </w:tc>
        <w:tc>
          <w:tcPr>
            <w:tcW w:w="637" w:type="pct"/>
          </w:tcPr>
          <w:p w14:paraId="1B42D849" w14:textId="1D7FB0BE" w:rsidR="00C756C4" w:rsidRPr="001F03ED" w:rsidRDefault="00C756C4" w:rsidP="00C756C4">
            <w:pPr>
              <w:jc w:val="center"/>
              <w:rPr>
                <w:i/>
                <w:color w:val="000000"/>
                <w:highlight w:val="yellow"/>
              </w:rPr>
            </w:pPr>
            <w:r w:rsidRPr="0064725A">
              <w:t>3</w:t>
            </w:r>
          </w:p>
        </w:tc>
        <w:tc>
          <w:tcPr>
            <w:tcW w:w="419" w:type="pct"/>
          </w:tcPr>
          <w:p w14:paraId="6E7025E2" w14:textId="586E76E3" w:rsidR="00C756C4" w:rsidRPr="001F03ED" w:rsidRDefault="00C756C4" w:rsidP="00C756C4">
            <w:pPr>
              <w:jc w:val="center"/>
              <w:rPr>
                <w:i/>
                <w:color w:val="000000"/>
                <w:highlight w:val="yellow"/>
              </w:rPr>
            </w:pPr>
            <w:r w:rsidRPr="0064725A">
              <w:t>8</w:t>
            </w:r>
          </w:p>
        </w:tc>
      </w:tr>
      <w:tr w:rsidR="005C1232" w:rsidRPr="001F03ED" w14:paraId="392530CA" w14:textId="77777777" w:rsidTr="0059489E">
        <w:tc>
          <w:tcPr>
            <w:tcW w:w="720" w:type="pct"/>
            <w:vAlign w:val="bottom"/>
          </w:tcPr>
          <w:p w14:paraId="0B1564CF" w14:textId="4D3C27C1" w:rsidR="005C1232" w:rsidRPr="00C756C4" w:rsidRDefault="005C1232" w:rsidP="005C1232">
            <w:pPr>
              <w:rPr>
                <w:color w:val="000000"/>
              </w:rPr>
            </w:pPr>
            <w:r w:rsidRPr="00C756C4">
              <w:t>DH170472</w:t>
            </w:r>
          </w:p>
        </w:tc>
        <w:tc>
          <w:tcPr>
            <w:tcW w:w="578" w:type="pct"/>
          </w:tcPr>
          <w:p w14:paraId="4EC91A16" w14:textId="78D3EB0B" w:rsidR="005C1232" w:rsidRPr="00C756C4" w:rsidRDefault="00C756C4" w:rsidP="005C1232">
            <w:pPr>
              <w:jc w:val="center"/>
              <w:rPr>
                <w:color w:val="000000"/>
              </w:rPr>
            </w:pPr>
            <w:r w:rsidRPr="00C756C4">
              <w:rPr>
                <w:color w:val="000000"/>
              </w:rPr>
              <w:t>151</w:t>
            </w:r>
          </w:p>
        </w:tc>
        <w:tc>
          <w:tcPr>
            <w:tcW w:w="608" w:type="pct"/>
          </w:tcPr>
          <w:p w14:paraId="78BF527B" w14:textId="148812DD" w:rsidR="005C1232" w:rsidRPr="00C756C4" w:rsidRDefault="00C756C4" w:rsidP="005C1232">
            <w:pPr>
              <w:jc w:val="center"/>
            </w:pPr>
            <w:r w:rsidRPr="00C756C4">
              <w:t>53.5</w:t>
            </w:r>
          </w:p>
        </w:tc>
        <w:tc>
          <w:tcPr>
            <w:tcW w:w="788" w:type="pct"/>
          </w:tcPr>
          <w:p w14:paraId="5EB3EA2C" w14:textId="23ADCC7C" w:rsidR="005C1232" w:rsidRPr="00C756C4" w:rsidRDefault="00C756C4" w:rsidP="005C1232">
            <w:pPr>
              <w:jc w:val="center"/>
              <w:rPr>
                <w:color w:val="000000"/>
              </w:rPr>
            </w:pPr>
            <w:r w:rsidRPr="00C756C4">
              <w:rPr>
                <w:color w:val="000000"/>
              </w:rPr>
              <w:t>121</w:t>
            </w:r>
          </w:p>
        </w:tc>
        <w:tc>
          <w:tcPr>
            <w:tcW w:w="721" w:type="pct"/>
          </w:tcPr>
          <w:p w14:paraId="13FAA360" w14:textId="7049EE8A" w:rsidR="005C1232" w:rsidRPr="00C756C4" w:rsidRDefault="003707C2" w:rsidP="005C1232">
            <w:pPr>
              <w:jc w:val="center"/>
              <w:rPr>
                <w:color w:val="000000"/>
              </w:rPr>
            </w:pPr>
            <w:r>
              <w:rPr>
                <w:color w:val="000000"/>
              </w:rPr>
              <w:t>4</w:t>
            </w:r>
            <w:r w:rsidR="00C756C4" w:rsidRPr="00C756C4">
              <w:rPr>
                <w:color w:val="000000"/>
              </w:rPr>
              <w:t>5</w:t>
            </w:r>
          </w:p>
        </w:tc>
        <w:tc>
          <w:tcPr>
            <w:tcW w:w="529" w:type="pct"/>
          </w:tcPr>
          <w:p w14:paraId="115A4423" w14:textId="7B59733A" w:rsidR="005C1232" w:rsidRPr="00C756C4" w:rsidRDefault="00C756C4" w:rsidP="005C1232">
            <w:pPr>
              <w:jc w:val="center"/>
              <w:rPr>
                <w:color w:val="000000"/>
              </w:rPr>
            </w:pPr>
            <w:r w:rsidRPr="00C756C4">
              <w:rPr>
                <w:color w:val="000000"/>
              </w:rPr>
              <w:t>1</w:t>
            </w:r>
          </w:p>
        </w:tc>
        <w:tc>
          <w:tcPr>
            <w:tcW w:w="637" w:type="pct"/>
          </w:tcPr>
          <w:p w14:paraId="1D27D9FD" w14:textId="31A67EF1" w:rsidR="005C1232" w:rsidRPr="00C756C4" w:rsidRDefault="00C756C4" w:rsidP="005C1232">
            <w:pPr>
              <w:jc w:val="center"/>
              <w:rPr>
                <w:color w:val="000000"/>
              </w:rPr>
            </w:pPr>
            <w:r w:rsidRPr="00C756C4">
              <w:rPr>
                <w:color w:val="000000"/>
              </w:rPr>
              <w:t>3</w:t>
            </w:r>
          </w:p>
        </w:tc>
        <w:tc>
          <w:tcPr>
            <w:tcW w:w="419" w:type="pct"/>
          </w:tcPr>
          <w:p w14:paraId="1CE2856C" w14:textId="5B60BB97" w:rsidR="005C1232" w:rsidRPr="00C756C4" w:rsidRDefault="00C756C4" w:rsidP="005C1232">
            <w:pPr>
              <w:jc w:val="center"/>
              <w:rPr>
                <w:color w:val="000000"/>
              </w:rPr>
            </w:pPr>
            <w:r w:rsidRPr="00C756C4">
              <w:rPr>
                <w:color w:val="000000"/>
              </w:rPr>
              <w:t>5</w:t>
            </w:r>
          </w:p>
        </w:tc>
      </w:tr>
      <w:tr w:rsidR="00F7460C" w:rsidRPr="001F03ED" w14:paraId="1902EB71" w14:textId="77777777" w:rsidTr="0059489E">
        <w:tc>
          <w:tcPr>
            <w:tcW w:w="720" w:type="pct"/>
            <w:vAlign w:val="bottom"/>
          </w:tcPr>
          <w:p w14:paraId="70E45A12" w14:textId="295EF7B5" w:rsidR="00F7460C" w:rsidRPr="00C756C4" w:rsidRDefault="00F7460C" w:rsidP="00F7460C">
            <w:pPr>
              <w:rPr>
                <w:color w:val="000000"/>
              </w:rPr>
            </w:pPr>
            <w:r w:rsidRPr="00E11428">
              <w:t>DH162310</w:t>
            </w:r>
          </w:p>
        </w:tc>
        <w:tc>
          <w:tcPr>
            <w:tcW w:w="578" w:type="pct"/>
          </w:tcPr>
          <w:p w14:paraId="0360487F" w14:textId="3B51AAA1" w:rsidR="00F7460C" w:rsidRPr="00C756C4" w:rsidRDefault="00F7460C" w:rsidP="00F7460C">
            <w:pPr>
              <w:jc w:val="center"/>
            </w:pPr>
            <w:r w:rsidRPr="00E11428">
              <w:rPr>
                <w:color w:val="000000"/>
              </w:rPr>
              <w:t>156</w:t>
            </w:r>
          </w:p>
        </w:tc>
        <w:tc>
          <w:tcPr>
            <w:tcW w:w="608" w:type="pct"/>
          </w:tcPr>
          <w:p w14:paraId="1FC9EF9A" w14:textId="470BAE17" w:rsidR="00F7460C" w:rsidRPr="00C756C4" w:rsidRDefault="00F7460C" w:rsidP="00F7460C">
            <w:pPr>
              <w:jc w:val="center"/>
            </w:pPr>
            <w:r w:rsidRPr="00E11428">
              <w:t>53.9</w:t>
            </w:r>
          </w:p>
        </w:tc>
        <w:tc>
          <w:tcPr>
            <w:tcW w:w="788" w:type="pct"/>
          </w:tcPr>
          <w:p w14:paraId="20F9BB04" w14:textId="26228CC3" w:rsidR="00F7460C" w:rsidRPr="00C756C4" w:rsidRDefault="00F7460C" w:rsidP="00F7460C">
            <w:pPr>
              <w:jc w:val="center"/>
            </w:pPr>
            <w:r w:rsidRPr="00E11428">
              <w:rPr>
                <w:color w:val="000000"/>
              </w:rPr>
              <w:t>113</w:t>
            </w:r>
          </w:p>
        </w:tc>
        <w:tc>
          <w:tcPr>
            <w:tcW w:w="721" w:type="pct"/>
          </w:tcPr>
          <w:p w14:paraId="27885AA7" w14:textId="167ED79B" w:rsidR="00F7460C" w:rsidRPr="00C756C4" w:rsidRDefault="00F7460C" w:rsidP="00F7460C">
            <w:pPr>
              <w:jc w:val="center"/>
            </w:pPr>
            <w:r w:rsidRPr="008337C8">
              <w:rPr>
                <w:color w:val="000000"/>
              </w:rPr>
              <w:t>46</w:t>
            </w:r>
          </w:p>
        </w:tc>
        <w:tc>
          <w:tcPr>
            <w:tcW w:w="529" w:type="pct"/>
          </w:tcPr>
          <w:p w14:paraId="350A761C" w14:textId="1B2202B8" w:rsidR="00F7460C" w:rsidRPr="00C756C4" w:rsidRDefault="00F7460C" w:rsidP="00F7460C">
            <w:pPr>
              <w:jc w:val="center"/>
            </w:pPr>
            <w:r>
              <w:rPr>
                <w:color w:val="000000"/>
              </w:rPr>
              <w:t>1</w:t>
            </w:r>
          </w:p>
        </w:tc>
        <w:tc>
          <w:tcPr>
            <w:tcW w:w="637" w:type="pct"/>
          </w:tcPr>
          <w:p w14:paraId="6D61E7E9" w14:textId="02CF032C" w:rsidR="00F7460C" w:rsidRPr="00C756C4" w:rsidRDefault="00F7460C" w:rsidP="00F7460C">
            <w:pPr>
              <w:jc w:val="center"/>
            </w:pPr>
            <w:r w:rsidRPr="009A6FDA">
              <w:rPr>
                <w:color w:val="000000"/>
              </w:rPr>
              <w:t>3</w:t>
            </w:r>
          </w:p>
        </w:tc>
        <w:tc>
          <w:tcPr>
            <w:tcW w:w="419" w:type="pct"/>
          </w:tcPr>
          <w:p w14:paraId="600ACA62" w14:textId="5AB9568C" w:rsidR="00F7460C" w:rsidRPr="00C756C4" w:rsidRDefault="00F7460C" w:rsidP="00F7460C">
            <w:pPr>
              <w:jc w:val="center"/>
            </w:pPr>
            <w:r w:rsidRPr="008337C8">
              <w:rPr>
                <w:color w:val="000000"/>
              </w:rPr>
              <w:t>3</w:t>
            </w:r>
          </w:p>
        </w:tc>
      </w:tr>
      <w:tr w:rsidR="00C756C4" w:rsidRPr="001F03ED" w14:paraId="7AB344AE" w14:textId="77777777" w:rsidTr="0059489E">
        <w:tc>
          <w:tcPr>
            <w:tcW w:w="720" w:type="pct"/>
            <w:vAlign w:val="bottom"/>
          </w:tcPr>
          <w:p w14:paraId="6D66D616" w14:textId="77777777" w:rsidR="00C756C4" w:rsidRPr="00C756C4" w:rsidRDefault="00C756C4" w:rsidP="00C756C4">
            <w:pPr>
              <w:rPr>
                <w:color w:val="000000"/>
              </w:rPr>
            </w:pPr>
            <w:r w:rsidRPr="00C756C4">
              <w:rPr>
                <w:color w:val="000000"/>
              </w:rPr>
              <w:t xml:space="preserve">Wintmalt </w:t>
            </w:r>
          </w:p>
        </w:tc>
        <w:tc>
          <w:tcPr>
            <w:tcW w:w="578" w:type="pct"/>
          </w:tcPr>
          <w:p w14:paraId="1D2FF97D" w14:textId="187F68CB" w:rsidR="00C756C4" w:rsidRPr="00C756C4" w:rsidRDefault="00C756C4" w:rsidP="00C756C4">
            <w:pPr>
              <w:jc w:val="center"/>
              <w:rPr>
                <w:color w:val="000000"/>
              </w:rPr>
            </w:pPr>
            <w:r w:rsidRPr="00C756C4">
              <w:t>115</w:t>
            </w:r>
          </w:p>
        </w:tc>
        <w:tc>
          <w:tcPr>
            <w:tcW w:w="608" w:type="pct"/>
          </w:tcPr>
          <w:p w14:paraId="34D6D59B" w14:textId="46DC2857" w:rsidR="00C756C4" w:rsidRPr="00C756C4" w:rsidRDefault="00C756C4" w:rsidP="00C756C4">
            <w:pPr>
              <w:jc w:val="center"/>
            </w:pPr>
            <w:r w:rsidRPr="00C756C4">
              <w:t>50.6</w:t>
            </w:r>
          </w:p>
        </w:tc>
        <w:tc>
          <w:tcPr>
            <w:tcW w:w="788" w:type="pct"/>
          </w:tcPr>
          <w:p w14:paraId="1CDE9C70" w14:textId="50D1381E" w:rsidR="00C756C4" w:rsidRPr="00C756C4" w:rsidRDefault="00C756C4" w:rsidP="00C756C4">
            <w:pPr>
              <w:jc w:val="center"/>
              <w:rPr>
                <w:color w:val="000000"/>
              </w:rPr>
            </w:pPr>
            <w:r w:rsidRPr="00C756C4">
              <w:t>123</w:t>
            </w:r>
          </w:p>
        </w:tc>
        <w:tc>
          <w:tcPr>
            <w:tcW w:w="721" w:type="pct"/>
          </w:tcPr>
          <w:p w14:paraId="5482EEAD" w14:textId="385C3ABA" w:rsidR="00C756C4" w:rsidRPr="00C756C4" w:rsidRDefault="00C756C4" w:rsidP="00C756C4">
            <w:pPr>
              <w:jc w:val="center"/>
              <w:rPr>
                <w:color w:val="000000"/>
              </w:rPr>
            </w:pPr>
            <w:r w:rsidRPr="00C756C4">
              <w:t>38</w:t>
            </w:r>
          </w:p>
        </w:tc>
        <w:tc>
          <w:tcPr>
            <w:tcW w:w="529" w:type="pct"/>
          </w:tcPr>
          <w:p w14:paraId="3E0B3A84" w14:textId="1FFB5F71" w:rsidR="00C756C4" w:rsidRPr="00C756C4" w:rsidRDefault="00C756C4" w:rsidP="00C756C4">
            <w:pPr>
              <w:jc w:val="center"/>
              <w:rPr>
                <w:color w:val="000000"/>
              </w:rPr>
            </w:pPr>
            <w:r w:rsidRPr="00C756C4">
              <w:t>16</w:t>
            </w:r>
          </w:p>
        </w:tc>
        <w:tc>
          <w:tcPr>
            <w:tcW w:w="637" w:type="pct"/>
          </w:tcPr>
          <w:p w14:paraId="11CB243C" w14:textId="70121F73" w:rsidR="00C756C4" w:rsidRPr="00C756C4" w:rsidRDefault="00C756C4" w:rsidP="00C756C4">
            <w:pPr>
              <w:jc w:val="center"/>
              <w:rPr>
                <w:color w:val="000000"/>
              </w:rPr>
            </w:pPr>
            <w:r w:rsidRPr="00C756C4">
              <w:t>18</w:t>
            </w:r>
          </w:p>
        </w:tc>
        <w:tc>
          <w:tcPr>
            <w:tcW w:w="419" w:type="pct"/>
          </w:tcPr>
          <w:p w14:paraId="3939D528" w14:textId="7132BEC2" w:rsidR="00C756C4" w:rsidRPr="00C756C4" w:rsidRDefault="00C756C4" w:rsidP="00C756C4">
            <w:pPr>
              <w:jc w:val="center"/>
              <w:rPr>
                <w:color w:val="000000"/>
              </w:rPr>
            </w:pPr>
            <w:r w:rsidRPr="00C756C4">
              <w:t>37</w:t>
            </w:r>
          </w:p>
        </w:tc>
      </w:tr>
      <w:tr w:rsidR="00C756C4" w:rsidRPr="001F03ED" w14:paraId="6F7F04E2" w14:textId="77777777" w:rsidTr="0059489E">
        <w:tc>
          <w:tcPr>
            <w:tcW w:w="720" w:type="pct"/>
            <w:vAlign w:val="bottom"/>
          </w:tcPr>
          <w:p w14:paraId="7A883461" w14:textId="4B2E9112" w:rsidR="00C756C4" w:rsidRPr="00C756C4" w:rsidRDefault="00C756C4" w:rsidP="00C756C4">
            <w:pPr>
              <w:rPr>
                <w:color w:val="000000"/>
              </w:rPr>
            </w:pPr>
            <w:r w:rsidRPr="00C756C4">
              <w:rPr>
                <w:color w:val="000000"/>
              </w:rPr>
              <w:t>Thunder</w:t>
            </w:r>
          </w:p>
        </w:tc>
        <w:tc>
          <w:tcPr>
            <w:tcW w:w="578" w:type="pct"/>
          </w:tcPr>
          <w:p w14:paraId="564E5610" w14:textId="4D64800F" w:rsidR="00C756C4" w:rsidRPr="001F03ED" w:rsidRDefault="00C756C4" w:rsidP="00C756C4">
            <w:pPr>
              <w:jc w:val="center"/>
              <w:rPr>
                <w:highlight w:val="yellow"/>
              </w:rPr>
            </w:pPr>
            <w:r w:rsidRPr="00877168">
              <w:t>117</w:t>
            </w:r>
          </w:p>
        </w:tc>
        <w:tc>
          <w:tcPr>
            <w:tcW w:w="608" w:type="pct"/>
          </w:tcPr>
          <w:p w14:paraId="16488226" w14:textId="26F1382E" w:rsidR="00C756C4" w:rsidRPr="001F03ED" w:rsidRDefault="00C756C4" w:rsidP="00C756C4">
            <w:pPr>
              <w:jc w:val="center"/>
              <w:rPr>
                <w:highlight w:val="yellow"/>
              </w:rPr>
            </w:pPr>
            <w:r w:rsidRPr="00877168">
              <w:t>51.4</w:t>
            </w:r>
          </w:p>
        </w:tc>
        <w:tc>
          <w:tcPr>
            <w:tcW w:w="788" w:type="pct"/>
          </w:tcPr>
          <w:p w14:paraId="405BBFF1" w14:textId="50EB94A5" w:rsidR="00C756C4" w:rsidRPr="001F03ED" w:rsidRDefault="00C756C4" w:rsidP="00C756C4">
            <w:pPr>
              <w:jc w:val="center"/>
              <w:rPr>
                <w:color w:val="000000"/>
                <w:highlight w:val="yellow"/>
              </w:rPr>
            </w:pPr>
            <w:r w:rsidRPr="00877168">
              <w:t>117</w:t>
            </w:r>
          </w:p>
        </w:tc>
        <w:tc>
          <w:tcPr>
            <w:tcW w:w="721" w:type="pct"/>
          </w:tcPr>
          <w:p w14:paraId="76B5B994" w14:textId="6D76BE79" w:rsidR="00C756C4" w:rsidRPr="001F03ED" w:rsidRDefault="00C756C4" w:rsidP="00C756C4">
            <w:pPr>
              <w:jc w:val="center"/>
              <w:rPr>
                <w:color w:val="000000"/>
                <w:highlight w:val="yellow"/>
              </w:rPr>
            </w:pPr>
            <w:r w:rsidRPr="00877168">
              <w:t>39</w:t>
            </w:r>
          </w:p>
        </w:tc>
        <w:tc>
          <w:tcPr>
            <w:tcW w:w="529" w:type="pct"/>
          </w:tcPr>
          <w:p w14:paraId="349D5170" w14:textId="6EE4AD32" w:rsidR="00C756C4" w:rsidRPr="001F03ED" w:rsidRDefault="00C756C4" w:rsidP="00C756C4">
            <w:pPr>
              <w:jc w:val="center"/>
              <w:rPr>
                <w:color w:val="000000"/>
                <w:highlight w:val="yellow"/>
              </w:rPr>
            </w:pPr>
            <w:r w:rsidRPr="00877168">
              <w:t>22</w:t>
            </w:r>
          </w:p>
        </w:tc>
        <w:tc>
          <w:tcPr>
            <w:tcW w:w="637" w:type="pct"/>
          </w:tcPr>
          <w:p w14:paraId="1249F41B" w14:textId="739F8D3D" w:rsidR="00C756C4" w:rsidRPr="001F03ED" w:rsidRDefault="00C756C4" w:rsidP="00C756C4">
            <w:pPr>
              <w:jc w:val="center"/>
              <w:rPr>
                <w:highlight w:val="yellow"/>
              </w:rPr>
            </w:pPr>
            <w:r w:rsidRPr="00877168">
              <w:t>16</w:t>
            </w:r>
          </w:p>
        </w:tc>
        <w:tc>
          <w:tcPr>
            <w:tcW w:w="419" w:type="pct"/>
          </w:tcPr>
          <w:p w14:paraId="3A266F0C" w14:textId="0080BA42" w:rsidR="00C756C4" w:rsidRPr="001F03ED" w:rsidRDefault="00C756C4" w:rsidP="00C756C4">
            <w:pPr>
              <w:jc w:val="center"/>
              <w:rPr>
                <w:highlight w:val="yellow"/>
              </w:rPr>
            </w:pPr>
            <w:r w:rsidRPr="00877168">
              <w:t>34</w:t>
            </w:r>
          </w:p>
        </w:tc>
      </w:tr>
    </w:tbl>
    <w:p w14:paraId="4A5ECFA8" w14:textId="77777777" w:rsidR="002E7CBD" w:rsidRPr="001F03ED" w:rsidRDefault="002E7CBD" w:rsidP="002E7CBD">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507CED3F" w14:textId="77777777" w:rsidR="006626CA" w:rsidRPr="001F03ED" w:rsidRDefault="006626CA" w:rsidP="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0312D3D0" w14:textId="77777777" w:rsidR="006626CA" w:rsidRPr="001F03ED" w:rsidRDefault="006626CA" w:rsidP="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64F4ED0F" w14:textId="77777777" w:rsidR="00CF6C60" w:rsidRPr="001F03ED" w:rsidRDefault="00CF6C60" w:rsidP="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19D5B86F" w14:textId="77777777" w:rsidR="00CF6C60" w:rsidRPr="003707C2" w:rsidRDefault="00CF6C60" w:rsidP="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3F2A14CB" w14:textId="4537E6FE" w:rsidR="00D835BE" w:rsidRPr="003707C2" w:rsidRDefault="00D835BE" w:rsidP="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707C2">
        <w:rPr>
          <w:b/>
        </w:rPr>
        <w:lastRenderedPageBreak/>
        <w:t xml:space="preserve">Table 2. </w:t>
      </w:r>
      <w:r w:rsidRPr="003707C2">
        <w:t>Agronomic performance of fall planted DH1</w:t>
      </w:r>
      <w:r w:rsidR="008722F2" w:rsidRPr="003707C2">
        <w:t>70472</w:t>
      </w:r>
      <w:r w:rsidRPr="003707C2">
        <w:t xml:space="preserve"> compared to check cultivars</w:t>
      </w:r>
      <w:r w:rsidR="00603FC2" w:rsidRPr="003707C2">
        <w:t xml:space="preserve"> and DH162310 (AMBA pilot scale entry)</w:t>
      </w:r>
      <w:r w:rsidRPr="003707C2">
        <w:t xml:space="preserve">. Average of the 2022 University of Idaho Extension Trials (Aberdeen and Rupert). </w:t>
      </w:r>
    </w:p>
    <w:p w14:paraId="4C6C785A" w14:textId="77777777" w:rsidR="00D835BE" w:rsidRPr="003707C2" w:rsidRDefault="00D835BE" w:rsidP="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tbl>
      <w:tblPr>
        <w:tblStyle w:val="TableGrid"/>
        <w:tblW w:w="4955" w:type="pct"/>
        <w:tblLook w:val="04A0" w:firstRow="1" w:lastRow="0" w:firstColumn="1" w:lastColumn="0" w:noHBand="0" w:noVBand="1"/>
      </w:tblPr>
      <w:tblGrid>
        <w:gridCol w:w="1522"/>
        <w:gridCol w:w="1180"/>
        <w:gridCol w:w="1433"/>
        <w:gridCol w:w="1266"/>
        <w:gridCol w:w="1349"/>
        <w:gridCol w:w="1080"/>
        <w:gridCol w:w="1436"/>
      </w:tblGrid>
      <w:tr w:rsidR="00D835BE" w:rsidRPr="003707C2" w14:paraId="33753B99" w14:textId="77777777" w:rsidTr="00D835BE">
        <w:tc>
          <w:tcPr>
            <w:tcW w:w="821" w:type="pct"/>
            <w:tcBorders>
              <w:top w:val="single" w:sz="4" w:space="0" w:color="auto"/>
              <w:left w:val="single" w:sz="4" w:space="0" w:color="auto"/>
              <w:bottom w:val="single" w:sz="4" w:space="0" w:color="auto"/>
              <w:right w:val="single" w:sz="4" w:space="0" w:color="auto"/>
            </w:tcBorders>
            <w:hideMark/>
          </w:tcPr>
          <w:p w14:paraId="7851EEE8"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3707C2">
              <w:rPr>
                <w:sz w:val="22"/>
              </w:rPr>
              <w:t>Entry</w:t>
            </w:r>
          </w:p>
        </w:tc>
        <w:tc>
          <w:tcPr>
            <w:tcW w:w="637" w:type="pct"/>
            <w:tcBorders>
              <w:top w:val="single" w:sz="4" w:space="0" w:color="auto"/>
              <w:left w:val="single" w:sz="4" w:space="0" w:color="auto"/>
              <w:bottom w:val="single" w:sz="4" w:space="0" w:color="auto"/>
              <w:right w:val="single" w:sz="4" w:space="0" w:color="auto"/>
            </w:tcBorders>
            <w:hideMark/>
          </w:tcPr>
          <w:p w14:paraId="7A472ECB"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Yield</w:t>
            </w:r>
          </w:p>
          <w:p w14:paraId="17DB0CF9"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w:t>
            </w:r>
            <w:proofErr w:type="spellStart"/>
            <w:r w:rsidRPr="003707C2">
              <w:rPr>
                <w:sz w:val="22"/>
              </w:rPr>
              <w:t>bu</w:t>
            </w:r>
            <w:proofErr w:type="spellEnd"/>
            <w:r w:rsidRPr="003707C2">
              <w:rPr>
                <w:sz w:val="22"/>
              </w:rPr>
              <w:t>/acre)</w:t>
            </w:r>
          </w:p>
        </w:tc>
        <w:tc>
          <w:tcPr>
            <w:tcW w:w="773" w:type="pct"/>
            <w:tcBorders>
              <w:top w:val="single" w:sz="4" w:space="0" w:color="auto"/>
              <w:left w:val="single" w:sz="4" w:space="0" w:color="auto"/>
              <w:bottom w:val="single" w:sz="4" w:space="0" w:color="auto"/>
              <w:right w:val="single" w:sz="4" w:space="0" w:color="auto"/>
            </w:tcBorders>
            <w:hideMark/>
          </w:tcPr>
          <w:p w14:paraId="498D5D3C" w14:textId="5B886E99" w:rsidR="00D835BE" w:rsidRPr="003707C2" w:rsidRDefault="00A6444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Test weight*</w:t>
            </w:r>
            <w:r w:rsidR="00D835BE" w:rsidRPr="003707C2">
              <w:rPr>
                <w:sz w:val="22"/>
              </w:rPr>
              <w:t xml:space="preserve"> (</w:t>
            </w:r>
            <w:proofErr w:type="spellStart"/>
            <w:r w:rsidR="00D835BE" w:rsidRPr="003707C2">
              <w:rPr>
                <w:sz w:val="22"/>
              </w:rPr>
              <w:t>lbs</w:t>
            </w:r>
            <w:proofErr w:type="spellEnd"/>
            <w:r w:rsidR="00D835BE" w:rsidRPr="003707C2">
              <w:rPr>
                <w:sz w:val="22"/>
              </w:rPr>
              <w:t>/</w:t>
            </w:r>
            <w:proofErr w:type="spellStart"/>
            <w:r w:rsidR="00D835BE" w:rsidRPr="003707C2">
              <w:rPr>
                <w:sz w:val="22"/>
              </w:rPr>
              <w:t>bu</w:t>
            </w:r>
            <w:proofErr w:type="spellEnd"/>
            <w:r w:rsidR="00D835BE" w:rsidRPr="003707C2">
              <w:rPr>
                <w:sz w:val="22"/>
              </w:rPr>
              <w:t>)</w:t>
            </w:r>
          </w:p>
        </w:tc>
        <w:tc>
          <w:tcPr>
            <w:tcW w:w="683" w:type="pct"/>
            <w:tcBorders>
              <w:top w:val="single" w:sz="4" w:space="0" w:color="auto"/>
              <w:left w:val="single" w:sz="4" w:space="0" w:color="auto"/>
              <w:bottom w:val="single" w:sz="4" w:space="0" w:color="auto"/>
              <w:right w:val="single" w:sz="4" w:space="0" w:color="auto"/>
            </w:tcBorders>
            <w:hideMark/>
          </w:tcPr>
          <w:p w14:paraId="4F3EAA27"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Heading (DOY)</w:t>
            </w:r>
          </w:p>
        </w:tc>
        <w:tc>
          <w:tcPr>
            <w:tcW w:w="728" w:type="pct"/>
            <w:tcBorders>
              <w:top w:val="single" w:sz="4" w:space="0" w:color="auto"/>
              <w:left w:val="single" w:sz="4" w:space="0" w:color="auto"/>
              <w:bottom w:val="single" w:sz="4" w:space="0" w:color="auto"/>
              <w:right w:val="single" w:sz="4" w:space="0" w:color="auto"/>
            </w:tcBorders>
            <w:hideMark/>
          </w:tcPr>
          <w:p w14:paraId="32126E77"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Plant height</w:t>
            </w:r>
          </w:p>
          <w:p w14:paraId="08248BF9"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(in)</w:t>
            </w:r>
          </w:p>
        </w:tc>
        <w:tc>
          <w:tcPr>
            <w:tcW w:w="583" w:type="pct"/>
            <w:tcBorders>
              <w:top w:val="single" w:sz="4" w:space="0" w:color="auto"/>
              <w:left w:val="single" w:sz="4" w:space="0" w:color="auto"/>
              <w:bottom w:val="single" w:sz="4" w:space="0" w:color="auto"/>
              <w:right w:val="single" w:sz="4" w:space="0" w:color="auto"/>
            </w:tcBorders>
            <w:hideMark/>
          </w:tcPr>
          <w:p w14:paraId="7D1A8088"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Lodging (%)</w:t>
            </w:r>
          </w:p>
        </w:tc>
        <w:tc>
          <w:tcPr>
            <w:tcW w:w="775" w:type="pct"/>
            <w:tcBorders>
              <w:top w:val="single" w:sz="4" w:space="0" w:color="auto"/>
              <w:left w:val="single" w:sz="4" w:space="0" w:color="auto"/>
              <w:bottom w:val="single" w:sz="4" w:space="0" w:color="auto"/>
              <w:right w:val="single" w:sz="4" w:space="0" w:color="auto"/>
            </w:tcBorders>
            <w:hideMark/>
          </w:tcPr>
          <w:p w14:paraId="7CC1E0A2"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Spring Stand</w:t>
            </w:r>
          </w:p>
          <w:p w14:paraId="34D3912D"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3707C2">
              <w:rPr>
                <w:sz w:val="22"/>
              </w:rPr>
              <w:t>(%)</w:t>
            </w:r>
          </w:p>
        </w:tc>
      </w:tr>
      <w:tr w:rsidR="00D835BE" w:rsidRPr="003707C2" w14:paraId="6C68E17D" w14:textId="77777777" w:rsidTr="00D835BE">
        <w:tc>
          <w:tcPr>
            <w:tcW w:w="821" w:type="pct"/>
            <w:tcBorders>
              <w:top w:val="single" w:sz="4" w:space="0" w:color="auto"/>
              <w:left w:val="single" w:sz="4" w:space="0" w:color="auto"/>
              <w:bottom w:val="single" w:sz="4" w:space="0" w:color="auto"/>
              <w:right w:val="single" w:sz="4" w:space="0" w:color="auto"/>
            </w:tcBorders>
            <w:hideMark/>
          </w:tcPr>
          <w:p w14:paraId="337C24AA"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rPr>
            </w:pPr>
            <w:r w:rsidRPr="003707C2">
              <w:rPr>
                <w:i/>
              </w:rPr>
              <w:t>Station yrs.</w:t>
            </w:r>
          </w:p>
        </w:tc>
        <w:tc>
          <w:tcPr>
            <w:tcW w:w="637" w:type="pct"/>
            <w:tcBorders>
              <w:top w:val="single" w:sz="4" w:space="0" w:color="auto"/>
              <w:left w:val="single" w:sz="4" w:space="0" w:color="auto"/>
              <w:bottom w:val="single" w:sz="4" w:space="0" w:color="auto"/>
              <w:right w:val="single" w:sz="4" w:space="0" w:color="auto"/>
            </w:tcBorders>
            <w:hideMark/>
          </w:tcPr>
          <w:p w14:paraId="3C975D8F"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3707C2">
              <w:rPr>
                <w:i/>
              </w:rPr>
              <w:t>2</w:t>
            </w:r>
          </w:p>
        </w:tc>
        <w:tc>
          <w:tcPr>
            <w:tcW w:w="773" w:type="pct"/>
            <w:tcBorders>
              <w:top w:val="single" w:sz="4" w:space="0" w:color="auto"/>
              <w:left w:val="single" w:sz="4" w:space="0" w:color="auto"/>
              <w:bottom w:val="single" w:sz="4" w:space="0" w:color="auto"/>
              <w:right w:val="single" w:sz="4" w:space="0" w:color="auto"/>
            </w:tcBorders>
            <w:hideMark/>
          </w:tcPr>
          <w:p w14:paraId="15ECFB96"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3707C2">
              <w:rPr>
                <w:i/>
              </w:rPr>
              <w:t>2</w:t>
            </w:r>
          </w:p>
        </w:tc>
        <w:tc>
          <w:tcPr>
            <w:tcW w:w="683" w:type="pct"/>
            <w:tcBorders>
              <w:top w:val="single" w:sz="4" w:space="0" w:color="auto"/>
              <w:left w:val="single" w:sz="4" w:space="0" w:color="auto"/>
              <w:bottom w:val="single" w:sz="4" w:space="0" w:color="auto"/>
              <w:right w:val="single" w:sz="4" w:space="0" w:color="auto"/>
            </w:tcBorders>
            <w:hideMark/>
          </w:tcPr>
          <w:p w14:paraId="3F7C6BA7"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3707C2">
              <w:rPr>
                <w:i/>
              </w:rPr>
              <w:t>2</w:t>
            </w:r>
          </w:p>
        </w:tc>
        <w:tc>
          <w:tcPr>
            <w:tcW w:w="728" w:type="pct"/>
            <w:tcBorders>
              <w:top w:val="single" w:sz="4" w:space="0" w:color="auto"/>
              <w:left w:val="single" w:sz="4" w:space="0" w:color="auto"/>
              <w:bottom w:val="single" w:sz="4" w:space="0" w:color="auto"/>
              <w:right w:val="single" w:sz="4" w:space="0" w:color="auto"/>
            </w:tcBorders>
            <w:hideMark/>
          </w:tcPr>
          <w:p w14:paraId="233ACE6B"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3707C2">
              <w:rPr>
                <w:i/>
              </w:rPr>
              <w:t>2</w:t>
            </w:r>
          </w:p>
        </w:tc>
        <w:tc>
          <w:tcPr>
            <w:tcW w:w="583" w:type="pct"/>
            <w:tcBorders>
              <w:top w:val="single" w:sz="4" w:space="0" w:color="auto"/>
              <w:left w:val="single" w:sz="4" w:space="0" w:color="auto"/>
              <w:bottom w:val="single" w:sz="4" w:space="0" w:color="auto"/>
              <w:right w:val="single" w:sz="4" w:space="0" w:color="auto"/>
            </w:tcBorders>
            <w:hideMark/>
          </w:tcPr>
          <w:p w14:paraId="220DB62A"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3707C2">
              <w:rPr>
                <w:i/>
              </w:rPr>
              <w:t>2</w:t>
            </w:r>
          </w:p>
        </w:tc>
        <w:tc>
          <w:tcPr>
            <w:tcW w:w="775" w:type="pct"/>
            <w:tcBorders>
              <w:top w:val="single" w:sz="4" w:space="0" w:color="auto"/>
              <w:left w:val="single" w:sz="4" w:space="0" w:color="auto"/>
              <w:bottom w:val="single" w:sz="4" w:space="0" w:color="auto"/>
              <w:right w:val="single" w:sz="4" w:space="0" w:color="auto"/>
            </w:tcBorders>
            <w:hideMark/>
          </w:tcPr>
          <w:p w14:paraId="03123431" w14:textId="77777777" w:rsidR="00D835BE" w:rsidRPr="003707C2" w:rsidRDefault="00D835BE">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3707C2">
              <w:rPr>
                <w:i/>
              </w:rPr>
              <w:t>2</w:t>
            </w:r>
          </w:p>
        </w:tc>
      </w:tr>
      <w:tr w:rsidR="006B06C8" w:rsidRPr="003707C2" w14:paraId="5D5B00C7" w14:textId="77777777" w:rsidTr="00D835BE">
        <w:tc>
          <w:tcPr>
            <w:tcW w:w="821" w:type="pct"/>
            <w:tcBorders>
              <w:top w:val="single" w:sz="4" w:space="0" w:color="auto"/>
              <w:left w:val="single" w:sz="4" w:space="0" w:color="auto"/>
              <w:bottom w:val="single" w:sz="4" w:space="0" w:color="auto"/>
              <w:right w:val="single" w:sz="4" w:space="0" w:color="auto"/>
            </w:tcBorders>
            <w:hideMark/>
          </w:tcPr>
          <w:p w14:paraId="0E9F6044" w14:textId="3DE0D7DB" w:rsidR="006B06C8" w:rsidRPr="003707C2" w:rsidRDefault="006B06C8" w:rsidP="006B06C8">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707C2">
              <w:t>DH170472</w:t>
            </w:r>
          </w:p>
        </w:tc>
        <w:tc>
          <w:tcPr>
            <w:tcW w:w="637" w:type="pct"/>
            <w:tcBorders>
              <w:top w:val="single" w:sz="4" w:space="0" w:color="auto"/>
              <w:left w:val="single" w:sz="4" w:space="0" w:color="auto"/>
              <w:bottom w:val="single" w:sz="4" w:space="0" w:color="auto"/>
              <w:right w:val="single" w:sz="4" w:space="0" w:color="auto"/>
            </w:tcBorders>
          </w:tcPr>
          <w:p w14:paraId="133CD1D2" w14:textId="20D3807C" w:rsidR="006B06C8" w:rsidRPr="003707C2" w:rsidRDefault="006B06C8" w:rsidP="006B06C8">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168</w:t>
            </w:r>
          </w:p>
        </w:tc>
        <w:tc>
          <w:tcPr>
            <w:tcW w:w="773" w:type="pct"/>
            <w:tcBorders>
              <w:top w:val="single" w:sz="4" w:space="0" w:color="auto"/>
              <w:left w:val="single" w:sz="4" w:space="0" w:color="auto"/>
              <w:bottom w:val="single" w:sz="4" w:space="0" w:color="auto"/>
              <w:right w:val="single" w:sz="4" w:space="0" w:color="auto"/>
            </w:tcBorders>
          </w:tcPr>
          <w:p w14:paraId="1F4A12D9" w14:textId="6CF4CF57" w:rsidR="006B06C8" w:rsidRPr="003707C2" w:rsidRDefault="006B06C8" w:rsidP="006B06C8">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48.3</w:t>
            </w:r>
          </w:p>
        </w:tc>
        <w:tc>
          <w:tcPr>
            <w:tcW w:w="683" w:type="pct"/>
            <w:tcBorders>
              <w:top w:val="single" w:sz="4" w:space="0" w:color="auto"/>
              <w:left w:val="single" w:sz="4" w:space="0" w:color="auto"/>
              <w:bottom w:val="single" w:sz="4" w:space="0" w:color="auto"/>
              <w:right w:val="single" w:sz="4" w:space="0" w:color="auto"/>
            </w:tcBorders>
          </w:tcPr>
          <w:p w14:paraId="77C1D317" w14:textId="06C32296" w:rsidR="006B06C8" w:rsidRPr="003707C2" w:rsidRDefault="006B06C8" w:rsidP="006B06C8">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153</w:t>
            </w:r>
          </w:p>
        </w:tc>
        <w:tc>
          <w:tcPr>
            <w:tcW w:w="728" w:type="pct"/>
            <w:tcBorders>
              <w:top w:val="single" w:sz="4" w:space="0" w:color="auto"/>
              <w:left w:val="single" w:sz="4" w:space="0" w:color="auto"/>
              <w:bottom w:val="single" w:sz="4" w:space="0" w:color="auto"/>
              <w:right w:val="single" w:sz="4" w:space="0" w:color="auto"/>
            </w:tcBorders>
          </w:tcPr>
          <w:p w14:paraId="61CC0566" w14:textId="07129037" w:rsidR="006B06C8" w:rsidRPr="003707C2" w:rsidRDefault="006B06C8" w:rsidP="006B06C8">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43</w:t>
            </w:r>
          </w:p>
        </w:tc>
        <w:tc>
          <w:tcPr>
            <w:tcW w:w="583" w:type="pct"/>
            <w:tcBorders>
              <w:top w:val="single" w:sz="4" w:space="0" w:color="auto"/>
              <w:left w:val="single" w:sz="4" w:space="0" w:color="auto"/>
              <w:bottom w:val="single" w:sz="4" w:space="0" w:color="auto"/>
              <w:right w:val="single" w:sz="4" w:space="0" w:color="auto"/>
            </w:tcBorders>
          </w:tcPr>
          <w:p w14:paraId="6AF8178F" w14:textId="6E33388A" w:rsidR="006B06C8" w:rsidRPr="003707C2" w:rsidRDefault="006B06C8" w:rsidP="006B06C8">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10</w:t>
            </w:r>
          </w:p>
        </w:tc>
        <w:tc>
          <w:tcPr>
            <w:tcW w:w="775" w:type="pct"/>
            <w:tcBorders>
              <w:top w:val="single" w:sz="4" w:space="0" w:color="auto"/>
              <w:left w:val="single" w:sz="4" w:space="0" w:color="auto"/>
              <w:bottom w:val="single" w:sz="4" w:space="0" w:color="auto"/>
              <w:right w:val="single" w:sz="4" w:space="0" w:color="auto"/>
            </w:tcBorders>
          </w:tcPr>
          <w:p w14:paraId="4AACAC4E" w14:textId="3E0CE691" w:rsidR="006B06C8" w:rsidRPr="003707C2" w:rsidRDefault="006B06C8" w:rsidP="006B06C8">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100</w:t>
            </w:r>
          </w:p>
        </w:tc>
      </w:tr>
      <w:tr w:rsidR="00F7460C" w:rsidRPr="003707C2" w14:paraId="3003FD48" w14:textId="77777777" w:rsidTr="00F7460C">
        <w:tc>
          <w:tcPr>
            <w:tcW w:w="821" w:type="pct"/>
            <w:tcBorders>
              <w:top w:val="single" w:sz="4" w:space="0" w:color="auto"/>
              <w:left w:val="single" w:sz="4" w:space="0" w:color="auto"/>
              <w:bottom w:val="single" w:sz="4" w:space="0" w:color="auto"/>
              <w:right w:val="single" w:sz="4" w:space="0" w:color="auto"/>
            </w:tcBorders>
          </w:tcPr>
          <w:p w14:paraId="0739C756" w14:textId="62DCE062"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707C2">
              <w:t>DH162310</w:t>
            </w:r>
          </w:p>
        </w:tc>
        <w:tc>
          <w:tcPr>
            <w:tcW w:w="637" w:type="pct"/>
            <w:tcBorders>
              <w:top w:val="single" w:sz="4" w:space="0" w:color="auto"/>
              <w:left w:val="single" w:sz="4" w:space="0" w:color="auto"/>
              <w:bottom w:val="single" w:sz="4" w:space="0" w:color="auto"/>
              <w:right w:val="single" w:sz="4" w:space="0" w:color="auto"/>
            </w:tcBorders>
          </w:tcPr>
          <w:p w14:paraId="4EA0D714" w14:textId="4E99010B"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164</w:t>
            </w:r>
          </w:p>
        </w:tc>
        <w:tc>
          <w:tcPr>
            <w:tcW w:w="773" w:type="pct"/>
            <w:tcBorders>
              <w:top w:val="single" w:sz="4" w:space="0" w:color="auto"/>
              <w:left w:val="single" w:sz="4" w:space="0" w:color="auto"/>
              <w:bottom w:val="single" w:sz="4" w:space="0" w:color="auto"/>
              <w:right w:val="single" w:sz="4" w:space="0" w:color="auto"/>
            </w:tcBorders>
          </w:tcPr>
          <w:p w14:paraId="0B67F3E2" w14:textId="5EC9DCFC"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50.6</w:t>
            </w:r>
          </w:p>
        </w:tc>
        <w:tc>
          <w:tcPr>
            <w:tcW w:w="683" w:type="pct"/>
            <w:tcBorders>
              <w:top w:val="single" w:sz="4" w:space="0" w:color="auto"/>
              <w:left w:val="single" w:sz="4" w:space="0" w:color="auto"/>
              <w:bottom w:val="single" w:sz="4" w:space="0" w:color="auto"/>
              <w:right w:val="single" w:sz="4" w:space="0" w:color="auto"/>
            </w:tcBorders>
          </w:tcPr>
          <w:p w14:paraId="2E03E1DF" w14:textId="012F8F29"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148</w:t>
            </w:r>
          </w:p>
        </w:tc>
        <w:tc>
          <w:tcPr>
            <w:tcW w:w="728" w:type="pct"/>
            <w:tcBorders>
              <w:top w:val="single" w:sz="4" w:space="0" w:color="auto"/>
              <w:left w:val="single" w:sz="4" w:space="0" w:color="auto"/>
              <w:bottom w:val="single" w:sz="4" w:space="0" w:color="auto"/>
              <w:right w:val="single" w:sz="4" w:space="0" w:color="auto"/>
            </w:tcBorders>
          </w:tcPr>
          <w:p w14:paraId="65FCE766" w14:textId="1893C2AE"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41</w:t>
            </w:r>
          </w:p>
        </w:tc>
        <w:tc>
          <w:tcPr>
            <w:tcW w:w="583" w:type="pct"/>
            <w:tcBorders>
              <w:top w:val="single" w:sz="4" w:space="0" w:color="auto"/>
              <w:left w:val="single" w:sz="4" w:space="0" w:color="auto"/>
              <w:bottom w:val="single" w:sz="4" w:space="0" w:color="auto"/>
              <w:right w:val="single" w:sz="4" w:space="0" w:color="auto"/>
            </w:tcBorders>
          </w:tcPr>
          <w:p w14:paraId="32462785" w14:textId="77A05C2F"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18</w:t>
            </w:r>
          </w:p>
        </w:tc>
        <w:tc>
          <w:tcPr>
            <w:tcW w:w="775" w:type="pct"/>
            <w:tcBorders>
              <w:top w:val="single" w:sz="4" w:space="0" w:color="auto"/>
              <w:left w:val="single" w:sz="4" w:space="0" w:color="auto"/>
              <w:bottom w:val="single" w:sz="4" w:space="0" w:color="auto"/>
              <w:right w:val="single" w:sz="4" w:space="0" w:color="auto"/>
            </w:tcBorders>
          </w:tcPr>
          <w:p w14:paraId="4866EFA2" w14:textId="5DFD6DA6"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100</w:t>
            </w:r>
          </w:p>
        </w:tc>
      </w:tr>
      <w:tr w:rsidR="00F7460C" w:rsidRPr="003707C2" w14:paraId="4C2324BC" w14:textId="77777777" w:rsidTr="00D835BE">
        <w:tc>
          <w:tcPr>
            <w:tcW w:w="821" w:type="pct"/>
            <w:tcBorders>
              <w:top w:val="single" w:sz="4" w:space="0" w:color="auto"/>
              <w:left w:val="single" w:sz="4" w:space="0" w:color="auto"/>
              <w:bottom w:val="single" w:sz="4" w:space="0" w:color="auto"/>
              <w:right w:val="single" w:sz="4" w:space="0" w:color="auto"/>
            </w:tcBorders>
            <w:hideMark/>
          </w:tcPr>
          <w:p w14:paraId="24188E6C"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707C2">
              <w:t>Wintmalt</w:t>
            </w:r>
          </w:p>
        </w:tc>
        <w:tc>
          <w:tcPr>
            <w:tcW w:w="637" w:type="pct"/>
            <w:tcBorders>
              <w:top w:val="single" w:sz="4" w:space="0" w:color="auto"/>
              <w:left w:val="single" w:sz="4" w:space="0" w:color="auto"/>
              <w:bottom w:val="single" w:sz="4" w:space="0" w:color="auto"/>
              <w:right w:val="single" w:sz="4" w:space="0" w:color="auto"/>
            </w:tcBorders>
            <w:hideMark/>
          </w:tcPr>
          <w:p w14:paraId="5D1C81DA"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169</w:t>
            </w:r>
          </w:p>
        </w:tc>
        <w:tc>
          <w:tcPr>
            <w:tcW w:w="773" w:type="pct"/>
            <w:tcBorders>
              <w:top w:val="single" w:sz="4" w:space="0" w:color="auto"/>
              <w:left w:val="single" w:sz="4" w:space="0" w:color="auto"/>
              <w:bottom w:val="single" w:sz="4" w:space="0" w:color="auto"/>
              <w:right w:val="single" w:sz="4" w:space="0" w:color="auto"/>
            </w:tcBorders>
            <w:hideMark/>
          </w:tcPr>
          <w:p w14:paraId="29AE6003"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48.3</w:t>
            </w:r>
          </w:p>
        </w:tc>
        <w:tc>
          <w:tcPr>
            <w:tcW w:w="683" w:type="pct"/>
            <w:tcBorders>
              <w:top w:val="single" w:sz="4" w:space="0" w:color="auto"/>
              <w:left w:val="single" w:sz="4" w:space="0" w:color="auto"/>
              <w:bottom w:val="single" w:sz="4" w:space="0" w:color="auto"/>
              <w:right w:val="single" w:sz="4" w:space="0" w:color="auto"/>
            </w:tcBorders>
            <w:hideMark/>
          </w:tcPr>
          <w:p w14:paraId="21A6286F"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154</w:t>
            </w:r>
          </w:p>
        </w:tc>
        <w:tc>
          <w:tcPr>
            <w:tcW w:w="728" w:type="pct"/>
            <w:tcBorders>
              <w:top w:val="single" w:sz="4" w:space="0" w:color="auto"/>
              <w:left w:val="single" w:sz="4" w:space="0" w:color="auto"/>
              <w:bottom w:val="single" w:sz="4" w:space="0" w:color="auto"/>
              <w:right w:val="single" w:sz="4" w:space="0" w:color="auto"/>
            </w:tcBorders>
            <w:hideMark/>
          </w:tcPr>
          <w:p w14:paraId="7E69FFE4"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40</w:t>
            </w:r>
          </w:p>
        </w:tc>
        <w:tc>
          <w:tcPr>
            <w:tcW w:w="583" w:type="pct"/>
            <w:tcBorders>
              <w:top w:val="single" w:sz="4" w:space="0" w:color="auto"/>
              <w:left w:val="single" w:sz="4" w:space="0" w:color="auto"/>
              <w:bottom w:val="single" w:sz="4" w:space="0" w:color="auto"/>
              <w:right w:val="single" w:sz="4" w:space="0" w:color="auto"/>
            </w:tcBorders>
            <w:hideMark/>
          </w:tcPr>
          <w:p w14:paraId="438AB84D"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7</w:t>
            </w:r>
          </w:p>
        </w:tc>
        <w:tc>
          <w:tcPr>
            <w:tcW w:w="775" w:type="pct"/>
            <w:tcBorders>
              <w:top w:val="single" w:sz="4" w:space="0" w:color="auto"/>
              <w:left w:val="single" w:sz="4" w:space="0" w:color="auto"/>
              <w:bottom w:val="single" w:sz="4" w:space="0" w:color="auto"/>
              <w:right w:val="single" w:sz="4" w:space="0" w:color="auto"/>
            </w:tcBorders>
            <w:hideMark/>
          </w:tcPr>
          <w:p w14:paraId="3BCD4028"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100</w:t>
            </w:r>
          </w:p>
        </w:tc>
      </w:tr>
      <w:tr w:rsidR="00F7460C" w:rsidRPr="003707C2" w14:paraId="2B60E2A0" w14:textId="77777777" w:rsidTr="00D835BE">
        <w:tc>
          <w:tcPr>
            <w:tcW w:w="821" w:type="pct"/>
            <w:tcBorders>
              <w:top w:val="single" w:sz="4" w:space="0" w:color="auto"/>
              <w:left w:val="single" w:sz="4" w:space="0" w:color="auto"/>
              <w:bottom w:val="single" w:sz="4" w:space="0" w:color="auto"/>
              <w:right w:val="single" w:sz="4" w:space="0" w:color="auto"/>
            </w:tcBorders>
            <w:hideMark/>
          </w:tcPr>
          <w:p w14:paraId="7B4510D7"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707C2">
              <w:t>Thunder</w:t>
            </w:r>
          </w:p>
        </w:tc>
        <w:tc>
          <w:tcPr>
            <w:tcW w:w="637" w:type="pct"/>
            <w:tcBorders>
              <w:top w:val="single" w:sz="4" w:space="0" w:color="auto"/>
              <w:left w:val="single" w:sz="4" w:space="0" w:color="auto"/>
              <w:bottom w:val="single" w:sz="4" w:space="0" w:color="auto"/>
              <w:right w:val="single" w:sz="4" w:space="0" w:color="auto"/>
            </w:tcBorders>
            <w:hideMark/>
          </w:tcPr>
          <w:p w14:paraId="23A4126D"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190</w:t>
            </w:r>
          </w:p>
        </w:tc>
        <w:tc>
          <w:tcPr>
            <w:tcW w:w="773" w:type="pct"/>
            <w:tcBorders>
              <w:top w:val="single" w:sz="4" w:space="0" w:color="auto"/>
              <w:left w:val="single" w:sz="4" w:space="0" w:color="auto"/>
              <w:bottom w:val="single" w:sz="4" w:space="0" w:color="auto"/>
              <w:right w:val="single" w:sz="4" w:space="0" w:color="auto"/>
            </w:tcBorders>
            <w:hideMark/>
          </w:tcPr>
          <w:p w14:paraId="68639F0F"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50.7</w:t>
            </w:r>
          </w:p>
        </w:tc>
        <w:tc>
          <w:tcPr>
            <w:tcW w:w="683" w:type="pct"/>
            <w:tcBorders>
              <w:top w:val="single" w:sz="4" w:space="0" w:color="auto"/>
              <w:left w:val="single" w:sz="4" w:space="0" w:color="auto"/>
              <w:bottom w:val="single" w:sz="4" w:space="0" w:color="auto"/>
              <w:right w:val="single" w:sz="4" w:space="0" w:color="auto"/>
            </w:tcBorders>
            <w:hideMark/>
          </w:tcPr>
          <w:p w14:paraId="50D9FCE2"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152</w:t>
            </w:r>
          </w:p>
        </w:tc>
        <w:tc>
          <w:tcPr>
            <w:tcW w:w="728" w:type="pct"/>
            <w:tcBorders>
              <w:top w:val="single" w:sz="4" w:space="0" w:color="auto"/>
              <w:left w:val="single" w:sz="4" w:space="0" w:color="auto"/>
              <w:bottom w:val="single" w:sz="4" w:space="0" w:color="auto"/>
              <w:right w:val="single" w:sz="4" w:space="0" w:color="auto"/>
            </w:tcBorders>
            <w:hideMark/>
          </w:tcPr>
          <w:p w14:paraId="55C73C4C"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40</w:t>
            </w:r>
          </w:p>
        </w:tc>
        <w:tc>
          <w:tcPr>
            <w:tcW w:w="583" w:type="pct"/>
            <w:tcBorders>
              <w:top w:val="single" w:sz="4" w:space="0" w:color="auto"/>
              <w:left w:val="single" w:sz="4" w:space="0" w:color="auto"/>
              <w:bottom w:val="single" w:sz="4" w:space="0" w:color="auto"/>
              <w:right w:val="single" w:sz="4" w:space="0" w:color="auto"/>
            </w:tcBorders>
            <w:hideMark/>
          </w:tcPr>
          <w:p w14:paraId="5761136A"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24</w:t>
            </w:r>
          </w:p>
        </w:tc>
        <w:tc>
          <w:tcPr>
            <w:tcW w:w="775" w:type="pct"/>
            <w:tcBorders>
              <w:top w:val="single" w:sz="4" w:space="0" w:color="auto"/>
              <w:left w:val="single" w:sz="4" w:space="0" w:color="auto"/>
              <w:bottom w:val="single" w:sz="4" w:space="0" w:color="auto"/>
              <w:right w:val="single" w:sz="4" w:space="0" w:color="auto"/>
            </w:tcBorders>
            <w:hideMark/>
          </w:tcPr>
          <w:p w14:paraId="4232A140"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100</w:t>
            </w:r>
          </w:p>
        </w:tc>
      </w:tr>
      <w:tr w:rsidR="00F7460C" w:rsidRPr="003707C2" w14:paraId="7E5D91D1" w14:textId="77777777" w:rsidTr="00D835BE">
        <w:tc>
          <w:tcPr>
            <w:tcW w:w="821" w:type="pct"/>
            <w:tcBorders>
              <w:top w:val="single" w:sz="4" w:space="0" w:color="auto"/>
              <w:left w:val="single" w:sz="4" w:space="0" w:color="auto"/>
              <w:bottom w:val="single" w:sz="4" w:space="0" w:color="auto"/>
              <w:right w:val="single" w:sz="4" w:space="0" w:color="auto"/>
            </w:tcBorders>
            <w:hideMark/>
          </w:tcPr>
          <w:p w14:paraId="3EE2EDD1"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3707C2">
              <w:t>Charles</w:t>
            </w:r>
          </w:p>
        </w:tc>
        <w:tc>
          <w:tcPr>
            <w:tcW w:w="637" w:type="pct"/>
            <w:tcBorders>
              <w:top w:val="single" w:sz="4" w:space="0" w:color="auto"/>
              <w:left w:val="single" w:sz="4" w:space="0" w:color="auto"/>
              <w:bottom w:val="single" w:sz="4" w:space="0" w:color="auto"/>
              <w:right w:val="single" w:sz="4" w:space="0" w:color="auto"/>
            </w:tcBorders>
            <w:hideMark/>
          </w:tcPr>
          <w:p w14:paraId="22CA2EAA"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156</w:t>
            </w:r>
          </w:p>
        </w:tc>
        <w:tc>
          <w:tcPr>
            <w:tcW w:w="773" w:type="pct"/>
            <w:tcBorders>
              <w:top w:val="single" w:sz="4" w:space="0" w:color="auto"/>
              <w:left w:val="single" w:sz="4" w:space="0" w:color="auto"/>
              <w:bottom w:val="single" w:sz="4" w:space="0" w:color="auto"/>
              <w:right w:val="single" w:sz="4" w:space="0" w:color="auto"/>
            </w:tcBorders>
            <w:hideMark/>
          </w:tcPr>
          <w:p w14:paraId="416CEB07"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45.8</w:t>
            </w:r>
          </w:p>
        </w:tc>
        <w:tc>
          <w:tcPr>
            <w:tcW w:w="683" w:type="pct"/>
            <w:tcBorders>
              <w:top w:val="single" w:sz="4" w:space="0" w:color="auto"/>
              <w:left w:val="single" w:sz="4" w:space="0" w:color="auto"/>
              <w:bottom w:val="single" w:sz="4" w:space="0" w:color="auto"/>
              <w:right w:val="single" w:sz="4" w:space="0" w:color="auto"/>
            </w:tcBorders>
            <w:hideMark/>
          </w:tcPr>
          <w:p w14:paraId="0A813906"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153</w:t>
            </w:r>
          </w:p>
        </w:tc>
        <w:tc>
          <w:tcPr>
            <w:tcW w:w="728" w:type="pct"/>
            <w:tcBorders>
              <w:top w:val="single" w:sz="4" w:space="0" w:color="auto"/>
              <w:left w:val="single" w:sz="4" w:space="0" w:color="auto"/>
              <w:bottom w:val="single" w:sz="4" w:space="0" w:color="auto"/>
              <w:right w:val="single" w:sz="4" w:space="0" w:color="auto"/>
            </w:tcBorders>
            <w:hideMark/>
          </w:tcPr>
          <w:p w14:paraId="1A75479D"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41</w:t>
            </w:r>
          </w:p>
        </w:tc>
        <w:tc>
          <w:tcPr>
            <w:tcW w:w="583" w:type="pct"/>
            <w:tcBorders>
              <w:top w:val="single" w:sz="4" w:space="0" w:color="auto"/>
              <w:left w:val="single" w:sz="4" w:space="0" w:color="auto"/>
              <w:bottom w:val="single" w:sz="4" w:space="0" w:color="auto"/>
              <w:right w:val="single" w:sz="4" w:space="0" w:color="auto"/>
            </w:tcBorders>
            <w:hideMark/>
          </w:tcPr>
          <w:p w14:paraId="204920DD"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67</w:t>
            </w:r>
          </w:p>
        </w:tc>
        <w:tc>
          <w:tcPr>
            <w:tcW w:w="775" w:type="pct"/>
            <w:tcBorders>
              <w:top w:val="single" w:sz="4" w:space="0" w:color="auto"/>
              <w:left w:val="single" w:sz="4" w:space="0" w:color="auto"/>
              <w:bottom w:val="single" w:sz="4" w:space="0" w:color="auto"/>
              <w:right w:val="single" w:sz="4" w:space="0" w:color="auto"/>
            </w:tcBorders>
            <w:hideMark/>
          </w:tcPr>
          <w:p w14:paraId="307E750F" w14:textId="77777777" w:rsidR="00F7460C" w:rsidRPr="003707C2" w:rsidRDefault="00F7460C" w:rsidP="00F7460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3707C2">
              <w:t>100</w:t>
            </w:r>
          </w:p>
        </w:tc>
      </w:tr>
    </w:tbl>
    <w:p w14:paraId="1C17A1EB" w14:textId="77777777" w:rsidR="00A64444" w:rsidRPr="003707C2" w:rsidRDefault="00A64444" w:rsidP="00A6444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sidRPr="003707C2">
        <w:rPr>
          <w:bCs/>
        </w:rPr>
        <w:t xml:space="preserve">*Test weight as measured by the on-board combine weighing system. </w:t>
      </w:r>
    </w:p>
    <w:p w14:paraId="6389CBB6" w14:textId="77777777" w:rsidR="00D929F7" w:rsidRPr="001F03ED" w:rsidRDefault="00D929F7"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u w:val="single"/>
        </w:rPr>
      </w:pPr>
    </w:p>
    <w:p w14:paraId="23ECB6F0" w14:textId="77777777" w:rsidR="003707C2" w:rsidRPr="006D742E" w:rsidRDefault="003707C2" w:rsidP="003707C2">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6D742E">
        <w:rPr>
          <w:b/>
        </w:rPr>
        <w:t>Table 3</w:t>
      </w:r>
      <w:r>
        <w:rPr>
          <w:b/>
        </w:rPr>
        <w:t>a</w:t>
      </w:r>
      <w:r w:rsidRPr="006D742E">
        <w:rPr>
          <w:b/>
        </w:rPr>
        <w:t xml:space="preserve">. </w:t>
      </w:r>
      <w:r w:rsidRPr="006D742E">
        <w:t xml:space="preserve">Winter survival of </w:t>
      </w:r>
      <w:r>
        <w:t xml:space="preserve">DH170472 </w:t>
      </w:r>
      <w:r w:rsidRPr="006D742E">
        <w:t>compared to check cultivars</w:t>
      </w:r>
      <w:r>
        <w:t xml:space="preserve"> </w:t>
      </w:r>
      <w:bookmarkStart w:id="0" w:name="_Hlk145408125"/>
      <w:r>
        <w:t>and Top Shelf (AMBA pilot scale entry)</w:t>
      </w:r>
      <w:bookmarkEnd w:id="0"/>
      <w:r w:rsidRPr="006D742E">
        <w:t>. Average of the 2023 Winter Malting Barley Trial when differential survival was observed.</w:t>
      </w:r>
    </w:p>
    <w:p w14:paraId="4B32DD58" w14:textId="77777777" w:rsidR="003707C2" w:rsidRPr="00E11428" w:rsidRDefault="003707C2" w:rsidP="003707C2">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tbl>
      <w:tblPr>
        <w:tblStyle w:val="TableGrid"/>
        <w:tblW w:w="1676" w:type="pct"/>
        <w:tblLook w:val="04A0" w:firstRow="1" w:lastRow="0" w:firstColumn="1" w:lastColumn="0" w:noHBand="0" w:noVBand="1"/>
      </w:tblPr>
      <w:tblGrid>
        <w:gridCol w:w="1516"/>
        <w:gridCol w:w="1618"/>
      </w:tblGrid>
      <w:tr w:rsidR="003707C2" w:rsidRPr="00E11428" w14:paraId="73319933" w14:textId="77777777" w:rsidTr="00681594">
        <w:tc>
          <w:tcPr>
            <w:tcW w:w="2419" w:type="pct"/>
            <w:tcBorders>
              <w:top w:val="single" w:sz="4" w:space="0" w:color="auto"/>
              <w:left w:val="single" w:sz="4" w:space="0" w:color="auto"/>
              <w:bottom w:val="single" w:sz="4" w:space="0" w:color="auto"/>
              <w:right w:val="single" w:sz="4" w:space="0" w:color="auto"/>
            </w:tcBorders>
            <w:hideMark/>
          </w:tcPr>
          <w:p w14:paraId="79624FBC"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C0162C">
              <w:rPr>
                <w:sz w:val="22"/>
              </w:rPr>
              <w:t>Entry</w:t>
            </w:r>
          </w:p>
        </w:tc>
        <w:tc>
          <w:tcPr>
            <w:tcW w:w="2581" w:type="pct"/>
            <w:tcBorders>
              <w:top w:val="single" w:sz="4" w:space="0" w:color="auto"/>
              <w:left w:val="single" w:sz="4" w:space="0" w:color="auto"/>
              <w:bottom w:val="single" w:sz="4" w:space="0" w:color="auto"/>
              <w:right w:val="single" w:sz="4" w:space="0" w:color="auto"/>
            </w:tcBorders>
            <w:hideMark/>
          </w:tcPr>
          <w:p w14:paraId="4B99C62C"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0162C">
              <w:rPr>
                <w:sz w:val="22"/>
              </w:rPr>
              <w:t>Winter survival</w:t>
            </w:r>
          </w:p>
          <w:p w14:paraId="65546EF5"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0162C">
              <w:rPr>
                <w:sz w:val="22"/>
              </w:rPr>
              <w:t>(%)</w:t>
            </w:r>
          </w:p>
        </w:tc>
      </w:tr>
      <w:tr w:rsidR="003707C2" w:rsidRPr="00E11428" w14:paraId="33913F5E" w14:textId="77777777" w:rsidTr="00681594">
        <w:tc>
          <w:tcPr>
            <w:tcW w:w="2419" w:type="pct"/>
            <w:tcBorders>
              <w:top w:val="single" w:sz="4" w:space="0" w:color="auto"/>
              <w:left w:val="single" w:sz="4" w:space="0" w:color="auto"/>
              <w:bottom w:val="single" w:sz="4" w:space="0" w:color="auto"/>
              <w:right w:val="single" w:sz="4" w:space="0" w:color="auto"/>
            </w:tcBorders>
            <w:hideMark/>
          </w:tcPr>
          <w:p w14:paraId="50CF1E74"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rPr>
            </w:pPr>
            <w:r w:rsidRPr="00C0162C">
              <w:rPr>
                <w:i/>
              </w:rPr>
              <w:t>Station yrs.</w:t>
            </w:r>
          </w:p>
        </w:tc>
        <w:tc>
          <w:tcPr>
            <w:tcW w:w="2581" w:type="pct"/>
            <w:tcBorders>
              <w:top w:val="single" w:sz="4" w:space="0" w:color="auto"/>
              <w:left w:val="single" w:sz="4" w:space="0" w:color="auto"/>
              <w:bottom w:val="single" w:sz="4" w:space="0" w:color="auto"/>
              <w:right w:val="single" w:sz="4" w:space="0" w:color="auto"/>
            </w:tcBorders>
            <w:hideMark/>
          </w:tcPr>
          <w:p w14:paraId="34D03BC2"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C0162C">
              <w:rPr>
                <w:i/>
              </w:rPr>
              <w:t>5</w:t>
            </w:r>
          </w:p>
        </w:tc>
      </w:tr>
      <w:tr w:rsidR="003707C2" w:rsidRPr="00E11428" w14:paraId="28ED708D" w14:textId="77777777" w:rsidTr="00681594">
        <w:tc>
          <w:tcPr>
            <w:tcW w:w="2419" w:type="pct"/>
            <w:tcBorders>
              <w:top w:val="single" w:sz="4" w:space="0" w:color="auto"/>
              <w:left w:val="single" w:sz="4" w:space="0" w:color="auto"/>
              <w:bottom w:val="single" w:sz="4" w:space="0" w:color="auto"/>
              <w:right w:val="single" w:sz="4" w:space="0" w:color="auto"/>
            </w:tcBorders>
          </w:tcPr>
          <w:p w14:paraId="6638D456" w14:textId="77777777" w:rsidR="003707C2"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4B45ED">
              <w:t>DH170472</w:t>
            </w:r>
          </w:p>
        </w:tc>
        <w:tc>
          <w:tcPr>
            <w:tcW w:w="2581" w:type="pct"/>
            <w:tcBorders>
              <w:top w:val="single" w:sz="4" w:space="0" w:color="auto"/>
              <w:left w:val="single" w:sz="4" w:space="0" w:color="auto"/>
              <w:bottom w:val="single" w:sz="4" w:space="0" w:color="auto"/>
              <w:right w:val="single" w:sz="4" w:space="0" w:color="auto"/>
            </w:tcBorders>
          </w:tcPr>
          <w:p w14:paraId="2D36C341"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4B45ED">
              <w:t>3</w:t>
            </w:r>
            <w:r>
              <w:t>4</w:t>
            </w:r>
          </w:p>
        </w:tc>
      </w:tr>
      <w:tr w:rsidR="003707C2" w:rsidRPr="00E11428" w14:paraId="770FC98A" w14:textId="77777777" w:rsidTr="00681594">
        <w:tc>
          <w:tcPr>
            <w:tcW w:w="2419" w:type="pct"/>
            <w:tcBorders>
              <w:top w:val="single" w:sz="4" w:space="0" w:color="auto"/>
              <w:left w:val="single" w:sz="4" w:space="0" w:color="auto"/>
              <w:bottom w:val="single" w:sz="4" w:space="0" w:color="auto"/>
              <w:right w:val="single" w:sz="4" w:space="0" w:color="auto"/>
            </w:tcBorders>
            <w:hideMark/>
          </w:tcPr>
          <w:p w14:paraId="3803A631"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sz w:val="22"/>
              </w:rPr>
              <w:t>Top Shelf</w:t>
            </w:r>
          </w:p>
        </w:tc>
        <w:tc>
          <w:tcPr>
            <w:tcW w:w="2581" w:type="pct"/>
            <w:tcBorders>
              <w:top w:val="single" w:sz="4" w:space="0" w:color="auto"/>
              <w:left w:val="single" w:sz="4" w:space="0" w:color="auto"/>
              <w:bottom w:val="single" w:sz="4" w:space="0" w:color="auto"/>
              <w:right w:val="single" w:sz="4" w:space="0" w:color="auto"/>
            </w:tcBorders>
            <w:hideMark/>
          </w:tcPr>
          <w:p w14:paraId="7F0B7EE3"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C0162C">
              <w:t>4</w:t>
            </w:r>
            <w:r>
              <w:t>8</w:t>
            </w:r>
          </w:p>
        </w:tc>
      </w:tr>
      <w:tr w:rsidR="003707C2" w:rsidRPr="00E11428" w14:paraId="5D4CF5C5" w14:textId="77777777" w:rsidTr="00681594">
        <w:tc>
          <w:tcPr>
            <w:tcW w:w="2419" w:type="pct"/>
            <w:tcBorders>
              <w:top w:val="single" w:sz="4" w:space="0" w:color="auto"/>
              <w:left w:val="single" w:sz="4" w:space="0" w:color="auto"/>
              <w:bottom w:val="single" w:sz="4" w:space="0" w:color="auto"/>
              <w:right w:val="single" w:sz="4" w:space="0" w:color="auto"/>
            </w:tcBorders>
            <w:hideMark/>
          </w:tcPr>
          <w:p w14:paraId="33B3B5BC"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C0162C">
              <w:t>Wintmalt</w:t>
            </w:r>
          </w:p>
        </w:tc>
        <w:tc>
          <w:tcPr>
            <w:tcW w:w="2581" w:type="pct"/>
            <w:tcBorders>
              <w:top w:val="single" w:sz="4" w:space="0" w:color="auto"/>
              <w:left w:val="single" w:sz="4" w:space="0" w:color="auto"/>
              <w:bottom w:val="single" w:sz="4" w:space="0" w:color="auto"/>
              <w:right w:val="single" w:sz="4" w:space="0" w:color="auto"/>
            </w:tcBorders>
            <w:hideMark/>
          </w:tcPr>
          <w:p w14:paraId="104FB7DB"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C0162C">
              <w:t>55</w:t>
            </w:r>
          </w:p>
        </w:tc>
      </w:tr>
      <w:tr w:rsidR="003707C2" w:rsidRPr="0064771B" w14:paraId="00495800" w14:textId="77777777" w:rsidTr="00681594">
        <w:tc>
          <w:tcPr>
            <w:tcW w:w="2419" w:type="pct"/>
            <w:tcBorders>
              <w:top w:val="single" w:sz="4" w:space="0" w:color="auto"/>
              <w:left w:val="single" w:sz="4" w:space="0" w:color="auto"/>
              <w:bottom w:val="single" w:sz="4" w:space="0" w:color="auto"/>
              <w:right w:val="single" w:sz="4" w:space="0" w:color="auto"/>
            </w:tcBorders>
          </w:tcPr>
          <w:p w14:paraId="6C7D5CA8"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C0162C">
              <w:t>Charles</w:t>
            </w:r>
          </w:p>
        </w:tc>
        <w:tc>
          <w:tcPr>
            <w:tcW w:w="2581" w:type="pct"/>
            <w:tcBorders>
              <w:top w:val="single" w:sz="4" w:space="0" w:color="auto"/>
              <w:left w:val="single" w:sz="4" w:space="0" w:color="auto"/>
              <w:bottom w:val="single" w:sz="4" w:space="0" w:color="auto"/>
              <w:right w:val="single" w:sz="4" w:space="0" w:color="auto"/>
            </w:tcBorders>
          </w:tcPr>
          <w:p w14:paraId="20588DEC" w14:textId="77777777" w:rsidR="003707C2" w:rsidRPr="00C0162C" w:rsidRDefault="003707C2" w:rsidP="00681594">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C0162C">
              <w:t>4</w:t>
            </w:r>
            <w:r>
              <w:t>5</w:t>
            </w:r>
          </w:p>
        </w:tc>
      </w:tr>
    </w:tbl>
    <w:p w14:paraId="18C1B37F" w14:textId="77777777" w:rsidR="003707C2" w:rsidRDefault="003707C2" w:rsidP="003707C2">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5A0FCB28" w14:textId="77777777" w:rsidR="003707C2" w:rsidRDefault="003707C2" w:rsidP="003707C2">
      <w:pPr>
        <w:rPr>
          <w:b/>
        </w:rPr>
      </w:pPr>
    </w:p>
    <w:p w14:paraId="2AF19255" w14:textId="77777777" w:rsidR="003707C2" w:rsidRPr="00B16F74" w:rsidRDefault="003707C2" w:rsidP="003707C2">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sidRPr="00B16F74">
        <w:rPr>
          <w:b/>
        </w:rPr>
        <w:t xml:space="preserve">Table 3b. </w:t>
      </w:r>
      <w:r w:rsidRPr="00B16F74">
        <w:rPr>
          <w:bCs/>
        </w:rPr>
        <w:t xml:space="preserve">Winter survival of </w:t>
      </w:r>
      <w:r w:rsidRPr="00F31B31">
        <w:t xml:space="preserve">DH170472 </w:t>
      </w:r>
      <w:r w:rsidRPr="00B16F74">
        <w:rPr>
          <w:bCs/>
        </w:rPr>
        <w:t xml:space="preserve">compared to check cultivars and </w:t>
      </w:r>
      <w:r>
        <w:rPr>
          <w:bCs/>
        </w:rPr>
        <w:t xml:space="preserve">Top Shelf </w:t>
      </w:r>
      <w:r w:rsidRPr="00F31B31">
        <w:t xml:space="preserve">(AMBA pilot scale entry) where there was differential survival and at least one check variety was included in the same experiment. </w:t>
      </w:r>
      <w:r w:rsidRPr="00B16F74">
        <w:rPr>
          <w:b/>
        </w:rPr>
        <w:t xml:space="preserve"> </w:t>
      </w:r>
      <w:r w:rsidRPr="00B16F74">
        <w:rPr>
          <w:bCs/>
        </w:rPr>
        <w:t xml:space="preserve">Blank cells mean no data </w:t>
      </w:r>
      <w:proofErr w:type="gramStart"/>
      <w:r w:rsidRPr="00B16F74">
        <w:rPr>
          <w:bCs/>
        </w:rPr>
        <w:t>are</w:t>
      </w:r>
      <w:proofErr w:type="gramEnd"/>
      <w:r w:rsidRPr="00B16F74">
        <w:rPr>
          <w:bCs/>
        </w:rPr>
        <w:t xml:space="preserve"> available.</w:t>
      </w:r>
    </w:p>
    <w:p w14:paraId="108799E7" w14:textId="77777777" w:rsidR="003707C2" w:rsidRDefault="003707C2" w:rsidP="003707C2">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F31B31">
        <w:rPr>
          <w:noProof/>
        </w:rPr>
        <w:drawing>
          <wp:inline distT="0" distB="0" distL="0" distR="0" wp14:anchorId="09EA9CBF" wp14:editId="088BFE57">
            <wp:extent cx="4612005" cy="1725295"/>
            <wp:effectExtent l="0" t="0" r="0" b="8255"/>
            <wp:docPr id="1777594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2005" cy="1725295"/>
                    </a:xfrm>
                    <a:prstGeom prst="rect">
                      <a:avLst/>
                    </a:prstGeom>
                    <a:noFill/>
                    <a:ln>
                      <a:noFill/>
                    </a:ln>
                  </pic:spPr>
                </pic:pic>
              </a:graphicData>
            </a:graphic>
          </wp:inline>
        </w:drawing>
      </w:r>
    </w:p>
    <w:p w14:paraId="60FBFEE1" w14:textId="77777777" w:rsidR="000F62AD" w:rsidRDefault="000F62AD"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1786B3D8" w14:textId="77777777" w:rsidR="000F62AD" w:rsidRDefault="000F62AD">
      <w:pPr>
        <w:rPr>
          <w:b/>
          <w:u w:val="single"/>
        </w:rPr>
      </w:pPr>
      <w:r>
        <w:rPr>
          <w:b/>
          <w:u w:val="single"/>
        </w:rPr>
        <w:br w:type="page"/>
      </w:r>
    </w:p>
    <w:p w14:paraId="7A11C487" w14:textId="3E6DDB66" w:rsidR="004C6845" w:rsidRPr="00564507"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564507">
        <w:rPr>
          <w:b/>
          <w:u w:val="single"/>
        </w:rPr>
        <w:lastRenderedPageBreak/>
        <w:t>Malting Quality Characteristics</w:t>
      </w:r>
    </w:p>
    <w:p w14:paraId="25EE0BD5" w14:textId="77777777" w:rsidR="000F62AD" w:rsidRDefault="000F62AD" w:rsidP="00BC1911">
      <w:pPr>
        <w:pStyle w:val="BodyText"/>
        <w:spacing w:line="240" w:lineRule="auto"/>
        <w:rPr>
          <w:b/>
          <w:szCs w:val="24"/>
        </w:rPr>
      </w:pPr>
    </w:p>
    <w:p w14:paraId="35517E23" w14:textId="062A1904" w:rsidR="000F62AD" w:rsidRPr="00CF76E1" w:rsidRDefault="00BC1911" w:rsidP="000F62AD">
      <w:pPr>
        <w:pStyle w:val="BodyText"/>
        <w:spacing w:line="240" w:lineRule="auto"/>
        <w:rPr>
          <w:b/>
          <w:bCs/>
          <w:szCs w:val="24"/>
        </w:rPr>
      </w:pPr>
      <w:r w:rsidRPr="00564507">
        <w:rPr>
          <w:b/>
          <w:szCs w:val="24"/>
        </w:rPr>
        <w:t xml:space="preserve">Table </w:t>
      </w:r>
      <w:r w:rsidR="003257BE">
        <w:rPr>
          <w:b/>
          <w:szCs w:val="24"/>
        </w:rPr>
        <w:t>4</w:t>
      </w:r>
      <w:r w:rsidRPr="00564507">
        <w:rPr>
          <w:szCs w:val="24"/>
        </w:rPr>
        <w:t>.  Malt quality</w:t>
      </w:r>
      <w:r w:rsidRPr="00564507">
        <w:rPr>
          <w:szCs w:val="24"/>
          <w:vertAlign w:val="superscript"/>
        </w:rPr>
        <w:t>1</w:t>
      </w:r>
      <w:r w:rsidRPr="00564507">
        <w:rPr>
          <w:szCs w:val="24"/>
        </w:rPr>
        <w:t xml:space="preserve"> of </w:t>
      </w:r>
      <w:r w:rsidR="00C33093" w:rsidRPr="00564507">
        <w:rPr>
          <w:szCs w:val="24"/>
        </w:rPr>
        <w:t>DH1</w:t>
      </w:r>
      <w:r w:rsidR="0024152A" w:rsidRPr="00564507">
        <w:rPr>
          <w:szCs w:val="24"/>
        </w:rPr>
        <w:t>70472</w:t>
      </w:r>
      <w:r w:rsidRPr="00564507">
        <w:rPr>
          <w:szCs w:val="24"/>
        </w:rPr>
        <w:t xml:space="preserve"> and check cultivars using data from analyses of barley samples grown </w:t>
      </w:r>
      <w:r w:rsidR="00402460" w:rsidRPr="00564507">
        <w:rPr>
          <w:szCs w:val="24"/>
        </w:rPr>
        <w:t xml:space="preserve">in Oregon </w:t>
      </w:r>
      <w:r w:rsidRPr="00564507">
        <w:rPr>
          <w:szCs w:val="24"/>
        </w:rPr>
        <w:t>(201</w:t>
      </w:r>
      <w:r w:rsidR="00D835BE" w:rsidRPr="00564507">
        <w:rPr>
          <w:szCs w:val="24"/>
        </w:rPr>
        <w:t>9</w:t>
      </w:r>
      <w:r w:rsidRPr="00564507">
        <w:rPr>
          <w:szCs w:val="24"/>
        </w:rPr>
        <w:t>-20</w:t>
      </w:r>
      <w:r w:rsidR="00614DAD" w:rsidRPr="00564507">
        <w:rPr>
          <w:szCs w:val="24"/>
        </w:rPr>
        <w:t>2</w:t>
      </w:r>
      <w:r w:rsidR="00564507" w:rsidRPr="00564507">
        <w:rPr>
          <w:szCs w:val="24"/>
        </w:rPr>
        <w:t>2</w:t>
      </w:r>
      <w:r w:rsidRPr="00564507">
        <w:rPr>
          <w:szCs w:val="24"/>
        </w:rPr>
        <w:t>).</w:t>
      </w:r>
      <w:r w:rsidR="000F62AD">
        <w:rPr>
          <w:szCs w:val="24"/>
        </w:rPr>
        <w:t xml:space="preserve"> </w:t>
      </w:r>
      <w:r w:rsidR="000F62AD">
        <w:rPr>
          <w:szCs w:val="24"/>
        </w:rPr>
        <w:t xml:space="preserve">Data meeting AMBA guidelines are shown, respectively, in </w:t>
      </w:r>
      <w:r w:rsidR="000F62AD" w:rsidRPr="00B16F74">
        <w:rPr>
          <w:b/>
          <w:bCs/>
          <w:szCs w:val="24"/>
        </w:rPr>
        <w:t>bold</w:t>
      </w:r>
      <w:r w:rsidR="000F62AD">
        <w:rPr>
          <w:b/>
          <w:bCs/>
          <w:szCs w:val="24"/>
        </w:rPr>
        <w:t xml:space="preserve"> (adjunct brewing)</w:t>
      </w:r>
      <w:r w:rsidR="000F62AD">
        <w:rPr>
          <w:szCs w:val="24"/>
        </w:rPr>
        <w:t xml:space="preserve">, </w:t>
      </w:r>
      <w:r w:rsidR="000F62AD" w:rsidRPr="00B16F74">
        <w:rPr>
          <w:i/>
          <w:iCs/>
          <w:szCs w:val="24"/>
        </w:rPr>
        <w:t>italics</w:t>
      </w:r>
      <w:r w:rsidR="000F62AD">
        <w:rPr>
          <w:i/>
          <w:iCs/>
          <w:szCs w:val="24"/>
        </w:rPr>
        <w:t xml:space="preserve"> (all malt brewing/distilling)</w:t>
      </w:r>
      <w:r w:rsidR="000F62AD">
        <w:rPr>
          <w:szCs w:val="24"/>
        </w:rPr>
        <w:t xml:space="preserve">, and/or </w:t>
      </w:r>
      <w:r w:rsidR="000F62AD" w:rsidRPr="00B16F74">
        <w:rPr>
          <w:szCs w:val="24"/>
          <w:u w:val="single"/>
        </w:rPr>
        <w:t>underline (grain distilling)</w:t>
      </w:r>
      <w:r w:rsidR="000F62AD" w:rsidRPr="005B5A36">
        <w:rPr>
          <w:szCs w:val="24"/>
        </w:rPr>
        <w:t>, or a combination if the specification meets malting production types.</w:t>
      </w:r>
      <w:r w:rsidR="000F62AD">
        <w:rPr>
          <w:szCs w:val="24"/>
        </w:rPr>
        <w:t xml:space="preserve"> </w:t>
      </w:r>
      <w:r w:rsidR="000F62AD" w:rsidRPr="009B5AF7">
        <w:rPr>
          <w:szCs w:val="24"/>
        </w:rPr>
        <w:t>Due to the nature of the process, there is no β-glucan or PSY specification for grain distilling.</w:t>
      </w:r>
    </w:p>
    <w:tbl>
      <w:tblPr>
        <w:tblStyle w:val="TableGrid"/>
        <w:tblW w:w="5000" w:type="pct"/>
        <w:tblLook w:val="04A0" w:firstRow="1" w:lastRow="0" w:firstColumn="1" w:lastColumn="0" w:noHBand="0" w:noVBand="1"/>
      </w:tblPr>
      <w:tblGrid>
        <w:gridCol w:w="1345"/>
        <w:gridCol w:w="901"/>
        <w:gridCol w:w="866"/>
        <w:gridCol w:w="866"/>
        <w:gridCol w:w="866"/>
        <w:gridCol w:w="694"/>
        <w:gridCol w:w="1040"/>
        <w:gridCol w:w="1040"/>
        <w:gridCol w:w="866"/>
        <w:gridCol w:w="866"/>
      </w:tblGrid>
      <w:tr w:rsidR="00C47B5A" w:rsidRPr="00564507" w14:paraId="393BB26E" w14:textId="77777777" w:rsidTr="004623F2">
        <w:tc>
          <w:tcPr>
            <w:tcW w:w="719" w:type="pct"/>
          </w:tcPr>
          <w:p w14:paraId="014536E1" w14:textId="77777777" w:rsidR="00BC1911" w:rsidRPr="00564507" w:rsidRDefault="00BC1911" w:rsidP="004623F2">
            <w:pPr>
              <w:pStyle w:val="BodyText"/>
              <w:spacing w:line="240" w:lineRule="auto"/>
              <w:rPr>
                <w:sz w:val="22"/>
                <w:szCs w:val="24"/>
              </w:rPr>
            </w:pPr>
            <w:r w:rsidRPr="00564507">
              <w:rPr>
                <w:sz w:val="22"/>
                <w:szCs w:val="24"/>
              </w:rPr>
              <w:t>Entry</w:t>
            </w:r>
          </w:p>
        </w:tc>
        <w:tc>
          <w:tcPr>
            <w:tcW w:w="482" w:type="pct"/>
          </w:tcPr>
          <w:p w14:paraId="57570697" w14:textId="77777777" w:rsidR="00BC1911" w:rsidRPr="00564507" w:rsidRDefault="00BC1911" w:rsidP="00EE69AD">
            <w:pPr>
              <w:pStyle w:val="BodyText"/>
              <w:spacing w:line="240" w:lineRule="auto"/>
              <w:jc w:val="center"/>
              <w:rPr>
                <w:sz w:val="22"/>
                <w:szCs w:val="24"/>
              </w:rPr>
            </w:pPr>
            <w:r w:rsidRPr="00564507">
              <w:rPr>
                <w:sz w:val="22"/>
                <w:szCs w:val="24"/>
              </w:rPr>
              <w:t xml:space="preserve">Plump </w:t>
            </w:r>
            <w:r w:rsidR="00C47B5A" w:rsidRPr="00564507">
              <w:rPr>
                <w:sz w:val="22"/>
                <w:szCs w:val="24"/>
              </w:rPr>
              <w:t>K</w:t>
            </w:r>
            <w:r w:rsidRPr="00564507">
              <w:rPr>
                <w:sz w:val="22"/>
                <w:szCs w:val="24"/>
              </w:rPr>
              <w:t>ernels (%)</w:t>
            </w:r>
          </w:p>
        </w:tc>
        <w:tc>
          <w:tcPr>
            <w:tcW w:w="463" w:type="pct"/>
          </w:tcPr>
          <w:p w14:paraId="40A4B92E" w14:textId="77777777" w:rsidR="00BC1911" w:rsidRPr="00564507" w:rsidRDefault="00BC1911" w:rsidP="00EE69AD">
            <w:pPr>
              <w:pStyle w:val="BodyText"/>
              <w:spacing w:line="240" w:lineRule="auto"/>
              <w:jc w:val="center"/>
              <w:rPr>
                <w:sz w:val="22"/>
                <w:szCs w:val="24"/>
              </w:rPr>
            </w:pPr>
            <w:r w:rsidRPr="00564507">
              <w:rPr>
                <w:sz w:val="22"/>
                <w:szCs w:val="24"/>
              </w:rPr>
              <w:t xml:space="preserve">Malt </w:t>
            </w:r>
            <w:r w:rsidR="00C47B5A" w:rsidRPr="00564507">
              <w:rPr>
                <w:sz w:val="22"/>
                <w:szCs w:val="24"/>
              </w:rPr>
              <w:t>E</w:t>
            </w:r>
            <w:r w:rsidRPr="00564507">
              <w:rPr>
                <w:sz w:val="22"/>
                <w:szCs w:val="24"/>
              </w:rPr>
              <w:t>xtract (%)</w:t>
            </w:r>
          </w:p>
        </w:tc>
        <w:tc>
          <w:tcPr>
            <w:tcW w:w="463" w:type="pct"/>
          </w:tcPr>
          <w:p w14:paraId="0A60F55A" w14:textId="77777777" w:rsidR="00BC1911" w:rsidRPr="00564507" w:rsidRDefault="00BC1911" w:rsidP="00EE69AD">
            <w:pPr>
              <w:pStyle w:val="BodyText"/>
              <w:spacing w:line="240" w:lineRule="auto"/>
              <w:jc w:val="center"/>
              <w:rPr>
                <w:sz w:val="22"/>
                <w:szCs w:val="24"/>
              </w:rPr>
            </w:pPr>
            <w:r w:rsidRPr="00564507">
              <w:rPr>
                <w:sz w:val="22"/>
                <w:szCs w:val="24"/>
              </w:rPr>
              <w:t>Barley protein (%)</w:t>
            </w:r>
          </w:p>
        </w:tc>
        <w:tc>
          <w:tcPr>
            <w:tcW w:w="463" w:type="pct"/>
          </w:tcPr>
          <w:p w14:paraId="44B136CA" w14:textId="77777777" w:rsidR="00BC1911" w:rsidRPr="00564507" w:rsidRDefault="00BC1911" w:rsidP="00EE69AD">
            <w:pPr>
              <w:pStyle w:val="BodyText"/>
              <w:spacing w:line="240" w:lineRule="auto"/>
              <w:jc w:val="center"/>
              <w:rPr>
                <w:sz w:val="22"/>
                <w:szCs w:val="24"/>
              </w:rPr>
            </w:pPr>
            <w:r w:rsidRPr="00564507">
              <w:rPr>
                <w:sz w:val="22"/>
                <w:szCs w:val="24"/>
              </w:rPr>
              <w:t>Wort protein (%)</w:t>
            </w:r>
          </w:p>
        </w:tc>
        <w:tc>
          <w:tcPr>
            <w:tcW w:w="371" w:type="pct"/>
          </w:tcPr>
          <w:p w14:paraId="5D8FCCF5" w14:textId="77777777" w:rsidR="00BC1911" w:rsidRPr="00564507" w:rsidRDefault="00BC1911" w:rsidP="00EE69AD">
            <w:pPr>
              <w:pStyle w:val="BodyText"/>
              <w:spacing w:line="240" w:lineRule="auto"/>
              <w:jc w:val="center"/>
              <w:rPr>
                <w:sz w:val="22"/>
                <w:szCs w:val="24"/>
              </w:rPr>
            </w:pPr>
            <w:r w:rsidRPr="00564507">
              <w:rPr>
                <w:sz w:val="22"/>
                <w:szCs w:val="24"/>
              </w:rPr>
              <w:t>S/T</w:t>
            </w:r>
          </w:p>
          <w:p w14:paraId="70B6AA38" w14:textId="77777777" w:rsidR="00BC1911" w:rsidRPr="00564507" w:rsidRDefault="00BC1911" w:rsidP="00EE69AD">
            <w:pPr>
              <w:pStyle w:val="BodyText"/>
              <w:spacing w:line="240" w:lineRule="auto"/>
              <w:jc w:val="center"/>
              <w:rPr>
                <w:sz w:val="22"/>
                <w:szCs w:val="24"/>
              </w:rPr>
            </w:pPr>
            <w:r w:rsidRPr="00564507">
              <w:rPr>
                <w:sz w:val="22"/>
                <w:szCs w:val="24"/>
              </w:rPr>
              <w:t>(%)</w:t>
            </w:r>
          </w:p>
        </w:tc>
        <w:tc>
          <w:tcPr>
            <w:tcW w:w="556" w:type="pct"/>
          </w:tcPr>
          <w:p w14:paraId="2AAD10AB" w14:textId="77777777" w:rsidR="00BC1911" w:rsidRPr="00564507" w:rsidRDefault="00BC1911" w:rsidP="00EE69AD">
            <w:pPr>
              <w:pStyle w:val="BodyText"/>
              <w:spacing w:line="240" w:lineRule="auto"/>
              <w:jc w:val="center"/>
              <w:rPr>
                <w:sz w:val="22"/>
                <w:szCs w:val="24"/>
              </w:rPr>
            </w:pPr>
            <w:r w:rsidRPr="00564507">
              <w:rPr>
                <w:sz w:val="22"/>
                <w:szCs w:val="24"/>
              </w:rPr>
              <w:t>DP</w:t>
            </w:r>
          </w:p>
          <w:p w14:paraId="4C65405E" w14:textId="77777777" w:rsidR="00BC1911" w:rsidRPr="00564507" w:rsidRDefault="00BC1911" w:rsidP="00EE69AD">
            <w:pPr>
              <w:pStyle w:val="BodyText"/>
              <w:spacing w:line="240" w:lineRule="auto"/>
              <w:jc w:val="center"/>
              <w:rPr>
                <w:sz w:val="22"/>
                <w:szCs w:val="24"/>
              </w:rPr>
            </w:pPr>
            <w:r w:rsidRPr="00564507">
              <w:rPr>
                <w:sz w:val="22"/>
                <w:szCs w:val="24"/>
              </w:rPr>
              <w:t>(</w:t>
            </w:r>
            <w:r w:rsidRPr="00564507">
              <w:rPr>
                <w:sz w:val="22"/>
                <w:szCs w:val="24"/>
                <w:vertAlign w:val="superscript"/>
              </w:rPr>
              <w:t>0</w:t>
            </w:r>
            <w:r w:rsidRPr="00564507">
              <w:rPr>
                <w:sz w:val="22"/>
                <w:szCs w:val="24"/>
              </w:rPr>
              <w:t>ASBC)</w:t>
            </w:r>
          </w:p>
        </w:tc>
        <w:tc>
          <w:tcPr>
            <w:tcW w:w="556" w:type="pct"/>
          </w:tcPr>
          <w:p w14:paraId="63634497" w14:textId="77777777" w:rsidR="00BC1911" w:rsidRPr="00564507" w:rsidRDefault="00BC1911" w:rsidP="00EE69AD">
            <w:pPr>
              <w:pStyle w:val="BodyText"/>
              <w:spacing w:line="240" w:lineRule="auto"/>
              <w:jc w:val="center"/>
              <w:rPr>
                <w:sz w:val="22"/>
                <w:szCs w:val="24"/>
              </w:rPr>
            </w:pPr>
            <w:r w:rsidRPr="00564507">
              <w:rPr>
                <w:sz w:val="22"/>
                <w:szCs w:val="24"/>
              </w:rPr>
              <w:t>Alpha amylase</w:t>
            </w:r>
          </w:p>
          <w:p w14:paraId="724B4B04" w14:textId="77777777" w:rsidR="00BC1911" w:rsidRPr="00564507" w:rsidRDefault="00BC1911" w:rsidP="00EE69AD">
            <w:pPr>
              <w:pStyle w:val="BodyText"/>
              <w:spacing w:line="240" w:lineRule="auto"/>
              <w:jc w:val="center"/>
              <w:rPr>
                <w:sz w:val="22"/>
                <w:szCs w:val="24"/>
              </w:rPr>
            </w:pPr>
            <w:r w:rsidRPr="00564507">
              <w:rPr>
                <w:sz w:val="22"/>
                <w:szCs w:val="24"/>
              </w:rPr>
              <w:t>(20°DU)</w:t>
            </w:r>
          </w:p>
        </w:tc>
        <w:tc>
          <w:tcPr>
            <w:tcW w:w="463" w:type="pct"/>
          </w:tcPr>
          <w:p w14:paraId="4D89C373" w14:textId="77777777" w:rsidR="00BC1911" w:rsidRPr="00564507" w:rsidRDefault="00BC1911" w:rsidP="00EE69AD">
            <w:pPr>
              <w:pStyle w:val="BodyText"/>
              <w:spacing w:line="240" w:lineRule="auto"/>
              <w:jc w:val="center"/>
              <w:rPr>
                <w:sz w:val="22"/>
                <w:szCs w:val="24"/>
              </w:rPr>
            </w:pPr>
            <w:r w:rsidRPr="00564507">
              <w:rPr>
                <w:sz w:val="22"/>
                <w:szCs w:val="24"/>
              </w:rPr>
              <w:t>Beta glucan</w:t>
            </w:r>
          </w:p>
          <w:p w14:paraId="391BFB4E" w14:textId="77777777" w:rsidR="00BC1911" w:rsidRPr="00564507" w:rsidRDefault="00E438B2" w:rsidP="00EE69AD">
            <w:pPr>
              <w:pStyle w:val="BodyText"/>
              <w:spacing w:line="240" w:lineRule="auto"/>
              <w:jc w:val="center"/>
              <w:rPr>
                <w:sz w:val="22"/>
                <w:szCs w:val="24"/>
              </w:rPr>
            </w:pPr>
            <w:r w:rsidRPr="00564507">
              <w:rPr>
                <w:sz w:val="22"/>
                <w:szCs w:val="24"/>
              </w:rPr>
              <w:t>(p</w:t>
            </w:r>
            <w:r w:rsidR="00BC1911" w:rsidRPr="00564507">
              <w:rPr>
                <w:sz w:val="22"/>
                <w:szCs w:val="24"/>
              </w:rPr>
              <w:t>pm</w:t>
            </w:r>
            <w:r w:rsidRPr="00564507">
              <w:rPr>
                <w:sz w:val="22"/>
                <w:szCs w:val="24"/>
              </w:rPr>
              <w:t>)</w:t>
            </w:r>
          </w:p>
        </w:tc>
        <w:tc>
          <w:tcPr>
            <w:tcW w:w="463" w:type="pct"/>
          </w:tcPr>
          <w:p w14:paraId="0184A1BA" w14:textId="77777777" w:rsidR="00BC1911" w:rsidRPr="00564507" w:rsidRDefault="00BC1911" w:rsidP="00EE69AD">
            <w:pPr>
              <w:pStyle w:val="BodyText"/>
              <w:spacing w:line="240" w:lineRule="auto"/>
              <w:jc w:val="center"/>
              <w:rPr>
                <w:sz w:val="22"/>
                <w:szCs w:val="24"/>
              </w:rPr>
            </w:pPr>
            <w:r w:rsidRPr="00564507">
              <w:rPr>
                <w:sz w:val="22"/>
                <w:szCs w:val="24"/>
              </w:rPr>
              <w:t>FAN</w:t>
            </w:r>
          </w:p>
          <w:p w14:paraId="583D0D7F" w14:textId="77777777" w:rsidR="00BC1911" w:rsidRPr="00564507" w:rsidRDefault="00BC1911" w:rsidP="00EE69AD">
            <w:pPr>
              <w:pStyle w:val="BodyText"/>
              <w:spacing w:line="240" w:lineRule="auto"/>
              <w:jc w:val="center"/>
              <w:rPr>
                <w:sz w:val="22"/>
                <w:szCs w:val="24"/>
              </w:rPr>
            </w:pPr>
            <w:r w:rsidRPr="00564507">
              <w:rPr>
                <w:sz w:val="22"/>
                <w:szCs w:val="24"/>
              </w:rPr>
              <w:t>(ppm)</w:t>
            </w:r>
          </w:p>
        </w:tc>
      </w:tr>
      <w:tr w:rsidR="00C47B5A" w:rsidRPr="00564507" w14:paraId="4E5405CD" w14:textId="77777777" w:rsidTr="004623F2">
        <w:tc>
          <w:tcPr>
            <w:tcW w:w="719" w:type="pct"/>
            <w:vAlign w:val="center"/>
          </w:tcPr>
          <w:p w14:paraId="4238FD7A" w14:textId="2D9CED6F" w:rsidR="00BC1911" w:rsidRPr="00564507" w:rsidRDefault="00BC1911" w:rsidP="004623F2">
            <w:pPr>
              <w:rPr>
                <w:i/>
                <w:sz w:val="22"/>
              </w:rPr>
            </w:pPr>
            <w:r w:rsidRPr="00564507">
              <w:rPr>
                <w:i/>
                <w:sz w:val="22"/>
              </w:rPr>
              <w:t>Sta</w:t>
            </w:r>
            <w:r w:rsidR="00A71BD3" w:rsidRPr="00564507">
              <w:rPr>
                <w:i/>
                <w:sz w:val="22"/>
              </w:rPr>
              <w:t>tion</w:t>
            </w:r>
            <w:r w:rsidRPr="00564507">
              <w:rPr>
                <w:i/>
                <w:sz w:val="22"/>
              </w:rPr>
              <w:t xml:space="preserve"> yrs.</w:t>
            </w:r>
          </w:p>
        </w:tc>
        <w:tc>
          <w:tcPr>
            <w:tcW w:w="482" w:type="pct"/>
            <w:vAlign w:val="center"/>
          </w:tcPr>
          <w:p w14:paraId="1F611128" w14:textId="2B02CD85" w:rsidR="00BC1911" w:rsidRPr="00564507" w:rsidRDefault="00564507" w:rsidP="00EE69AD">
            <w:pPr>
              <w:jc w:val="center"/>
              <w:rPr>
                <w:i/>
                <w:sz w:val="22"/>
              </w:rPr>
            </w:pPr>
            <w:r w:rsidRPr="00564507">
              <w:rPr>
                <w:i/>
                <w:sz w:val="22"/>
              </w:rPr>
              <w:t>7</w:t>
            </w:r>
          </w:p>
        </w:tc>
        <w:tc>
          <w:tcPr>
            <w:tcW w:w="463" w:type="pct"/>
            <w:vAlign w:val="center"/>
          </w:tcPr>
          <w:p w14:paraId="69DBEB38" w14:textId="19DED3BF" w:rsidR="00BC1911" w:rsidRPr="00564507" w:rsidRDefault="00564507" w:rsidP="00EE69AD">
            <w:pPr>
              <w:jc w:val="center"/>
              <w:rPr>
                <w:i/>
                <w:sz w:val="22"/>
              </w:rPr>
            </w:pPr>
            <w:r w:rsidRPr="00564507">
              <w:rPr>
                <w:i/>
                <w:sz w:val="22"/>
              </w:rPr>
              <w:t>7</w:t>
            </w:r>
          </w:p>
        </w:tc>
        <w:tc>
          <w:tcPr>
            <w:tcW w:w="463" w:type="pct"/>
            <w:vAlign w:val="center"/>
          </w:tcPr>
          <w:p w14:paraId="34DBAC52" w14:textId="5A1764F5" w:rsidR="00BC1911" w:rsidRPr="00564507" w:rsidRDefault="00564507" w:rsidP="00EE69AD">
            <w:pPr>
              <w:jc w:val="center"/>
              <w:rPr>
                <w:i/>
                <w:sz w:val="22"/>
              </w:rPr>
            </w:pPr>
            <w:r w:rsidRPr="00564507">
              <w:rPr>
                <w:i/>
                <w:sz w:val="22"/>
              </w:rPr>
              <w:t>7</w:t>
            </w:r>
          </w:p>
        </w:tc>
        <w:tc>
          <w:tcPr>
            <w:tcW w:w="463" w:type="pct"/>
            <w:vAlign w:val="center"/>
          </w:tcPr>
          <w:p w14:paraId="6A6E8B9F" w14:textId="74AEC4EA" w:rsidR="00BC1911" w:rsidRPr="00564507" w:rsidRDefault="00564507" w:rsidP="00EE69AD">
            <w:pPr>
              <w:jc w:val="center"/>
              <w:rPr>
                <w:i/>
                <w:sz w:val="22"/>
              </w:rPr>
            </w:pPr>
            <w:r w:rsidRPr="00564507">
              <w:rPr>
                <w:i/>
                <w:sz w:val="22"/>
              </w:rPr>
              <w:t>7</w:t>
            </w:r>
          </w:p>
        </w:tc>
        <w:tc>
          <w:tcPr>
            <w:tcW w:w="371" w:type="pct"/>
            <w:vAlign w:val="center"/>
          </w:tcPr>
          <w:p w14:paraId="2DEF37B1" w14:textId="7BE092AD" w:rsidR="00BC1911" w:rsidRPr="00564507" w:rsidRDefault="00564507" w:rsidP="00EE69AD">
            <w:pPr>
              <w:jc w:val="center"/>
              <w:rPr>
                <w:i/>
                <w:sz w:val="22"/>
              </w:rPr>
            </w:pPr>
            <w:r w:rsidRPr="00564507">
              <w:rPr>
                <w:i/>
                <w:sz w:val="22"/>
              </w:rPr>
              <w:t>7</w:t>
            </w:r>
          </w:p>
        </w:tc>
        <w:tc>
          <w:tcPr>
            <w:tcW w:w="556" w:type="pct"/>
            <w:vAlign w:val="center"/>
          </w:tcPr>
          <w:p w14:paraId="4D384E7A" w14:textId="38DA295F" w:rsidR="00BC1911" w:rsidRPr="00564507" w:rsidRDefault="00564507" w:rsidP="00EE69AD">
            <w:pPr>
              <w:jc w:val="center"/>
              <w:rPr>
                <w:i/>
                <w:sz w:val="22"/>
              </w:rPr>
            </w:pPr>
            <w:r w:rsidRPr="00564507">
              <w:rPr>
                <w:i/>
                <w:sz w:val="22"/>
              </w:rPr>
              <w:t>7</w:t>
            </w:r>
          </w:p>
        </w:tc>
        <w:tc>
          <w:tcPr>
            <w:tcW w:w="556" w:type="pct"/>
            <w:vAlign w:val="center"/>
          </w:tcPr>
          <w:p w14:paraId="04277B9C" w14:textId="43A1FEEB" w:rsidR="00BC1911" w:rsidRPr="00564507" w:rsidRDefault="00564507" w:rsidP="00EE69AD">
            <w:pPr>
              <w:jc w:val="center"/>
              <w:rPr>
                <w:i/>
                <w:sz w:val="22"/>
              </w:rPr>
            </w:pPr>
            <w:r w:rsidRPr="00564507">
              <w:rPr>
                <w:i/>
                <w:sz w:val="22"/>
              </w:rPr>
              <w:t>7</w:t>
            </w:r>
          </w:p>
        </w:tc>
        <w:tc>
          <w:tcPr>
            <w:tcW w:w="463" w:type="pct"/>
            <w:vAlign w:val="center"/>
          </w:tcPr>
          <w:p w14:paraId="79BDC89D" w14:textId="545FB1ED" w:rsidR="00BC1911" w:rsidRPr="00564507" w:rsidRDefault="00564507" w:rsidP="00EE69AD">
            <w:pPr>
              <w:jc w:val="center"/>
              <w:rPr>
                <w:i/>
                <w:sz w:val="22"/>
              </w:rPr>
            </w:pPr>
            <w:r w:rsidRPr="00564507">
              <w:rPr>
                <w:i/>
                <w:sz w:val="22"/>
              </w:rPr>
              <w:t>7</w:t>
            </w:r>
          </w:p>
        </w:tc>
        <w:tc>
          <w:tcPr>
            <w:tcW w:w="463" w:type="pct"/>
          </w:tcPr>
          <w:p w14:paraId="00C6310A" w14:textId="1BD89C73" w:rsidR="00BC1911" w:rsidRPr="00564507" w:rsidRDefault="00564507" w:rsidP="00EE69AD">
            <w:pPr>
              <w:pStyle w:val="BodyText"/>
              <w:spacing w:line="240" w:lineRule="auto"/>
              <w:jc w:val="center"/>
              <w:rPr>
                <w:i/>
                <w:sz w:val="22"/>
                <w:szCs w:val="24"/>
              </w:rPr>
            </w:pPr>
            <w:r w:rsidRPr="00564507">
              <w:rPr>
                <w:i/>
                <w:sz w:val="22"/>
                <w:szCs w:val="24"/>
              </w:rPr>
              <w:t>7</w:t>
            </w:r>
          </w:p>
        </w:tc>
      </w:tr>
      <w:tr w:rsidR="00660B30" w:rsidRPr="00564507" w14:paraId="583A678F" w14:textId="77777777" w:rsidTr="004623F2">
        <w:tc>
          <w:tcPr>
            <w:tcW w:w="719" w:type="pct"/>
            <w:vAlign w:val="center"/>
          </w:tcPr>
          <w:p w14:paraId="086F7A05" w14:textId="32EEABE2" w:rsidR="00660B30" w:rsidRPr="00564507" w:rsidRDefault="00660B30" w:rsidP="00660B30">
            <w:pPr>
              <w:rPr>
                <w:sz w:val="22"/>
              </w:rPr>
            </w:pPr>
            <w:r w:rsidRPr="00564507">
              <w:rPr>
                <w:sz w:val="22"/>
              </w:rPr>
              <w:t>DH170472</w:t>
            </w:r>
          </w:p>
        </w:tc>
        <w:tc>
          <w:tcPr>
            <w:tcW w:w="482" w:type="pct"/>
          </w:tcPr>
          <w:p w14:paraId="37A8CA03" w14:textId="27D36D88" w:rsidR="00660B30" w:rsidRPr="001E504D" w:rsidRDefault="00660B30" w:rsidP="00660B30">
            <w:pPr>
              <w:jc w:val="center"/>
              <w:rPr>
                <w:b/>
                <w:bCs/>
                <w:i/>
                <w:iCs/>
                <w:sz w:val="22"/>
                <w:u w:val="single"/>
              </w:rPr>
            </w:pPr>
            <w:r w:rsidRPr="001E504D">
              <w:rPr>
                <w:b/>
                <w:bCs/>
                <w:i/>
                <w:iCs/>
                <w:u w:val="single"/>
              </w:rPr>
              <w:t>98.7</w:t>
            </w:r>
          </w:p>
        </w:tc>
        <w:tc>
          <w:tcPr>
            <w:tcW w:w="463" w:type="pct"/>
          </w:tcPr>
          <w:p w14:paraId="615AB7C5" w14:textId="751DAFD4" w:rsidR="00660B30" w:rsidRPr="001E504D" w:rsidRDefault="00660B30" w:rsidP="00660B30">
            <w:pPr>
              <w:jc w:val="center"/>
              <w:rPr>
                <w:b/>
                <w:bCs/>
                <w:i/>
                <w:iCs/>
                <w:sz w:val="22"/>
                <w:u w:val="single"/>
              </w:rPr>
            </w:pPr>
            <w:r w:rsidRPr="001E504D">
              <w:rPr>
                <w:b/>
                <w:bCs/>
                <w:i/>
                <w:iCs/>
                <w:u w:val="single"/>
              </w:rPr>
              <w:t>82.5</w:t>
            </w:r>
          </w:p>
        </w:tc>
        <w:tc>
          <w:tcPr>
            <w:tcW w:w="463" w:type="pct"/>
          </w:tcPr>
          <w:p w14:paraId="7048E2DF" w14:textId="0EEF456A" w:rsidR="00660B30" w:rsidRPr="001E504D" w:rsidRDefault="00660B30" w:rsidP="00660B30">
            <w:pPr>
              <w:jc w:val="center"/>
              <w:rPr>
                <w:b/>
                <w:bCs/>
                <w:i/>
                <w:iCs/>
                <w:sz w:val="22"/>
              </w:rPr>
            </w:pPr>
            <w:r w:rsidRPr="001E504D">
              <w:rPr>
                <w:b/>
                <w:bCs/>
                <w:i/>
                <w:iCs/>
              </w:rPr>
              <w:t>10.7</w:t>
            </w:r>
          </w:p>
        </w:tc>
        <w:tc>
          <w:tcPr>
            <w:tcW w:w="463" w:type="pct"/>
          </w:tcPr>
          <w:p w14:paraId="37346AD7" w14:textId="0C46AE7B" w:rsidR="00660B30" w:rsidRPr="001E504D" w:rsidRDefault="00660B30" w:rsidP="00660B30">
            <w:pPr>
              <w:jc w:val="center"/>
              <w:rPr>
                <w:b/>
                <w:bCs/>
                <w:i/>
                <w:iCs/>
                <w:sz w:val="22"/>
              </w:rPr>
            </w:pPr>
            <w:r w:rsidRPr="001E504D">
              <w:rPr>
                <w:b/>
                <w:bCs/>
                <w:i/>
                <w:iCs/>
              </w:rPr>
              <w:t>4.9</w:t>
            </w:r>
          </w:p>
        </w:tc>
        <w:tc>
          <w:tcPr>
            <w:tcW w:w="371" w:type="pct"/>
          </w:tcPr>
          <w:p w14:paraId="70F38E3F" w14:textId="0EA0564A" w:rsidR="00660B30" w:rsidRPr="001E504D" w:rsidRDefault="00660B30" w:rsidP="00660B30">
            <w:pPr>
              <w:jc w:val="center"/>
              <w:rPr>
                <w:sz w:val="22"/>
                <w:u w:val="single"/>
              </w:rPr>
            </w:pPr>
            <w:r w:rsidRPr="001E504D">
              <w:rPr>
                <w:u w:val="single"/>
              </w:rPr>
              <w:t>48.5</w:t>
            </w:r>
          </w:p>
        </w:tc>
        <w:tc>
          <w:tcPr>
            <w:tcW w:w="556" w:type="pct"/>
          </w:tcPr>
          <w:p w14:paraId="4AA5066A" w14:textId="39A2C51E" w:rsidR="00660B30" w:rsidRPr="000F62AD" w:rsidRDefault="00660B30" w:rsidP="00660B30">
            <w:pPr>
              <w:jc w:val="center"/>
              <w:rPr>
                <w:b/>
                <w:bCs/>
                <w:sz w:val="22"/>
              </w:rPr>
            </w:pPr>
            <w:r w:rsidRPr="000F62AD">
              <w:rPr>
                <w:b/>
                <w:bCs/>
              </w:rPr>
              <w:t>165</w:t>
            </w:r>
          </w:p>
        </w:tc>
        <w:tc>
          <w:tcPr>
            <w:tcW w:w="556" w:type="pct"/>
          </w:tcPr>
          <w:p w14:paraId="37F3F058" w14:textId="6AA9EA7E" w:rsidR="00660B30" w:rsidRPr="001E504D" w:rsidRDefault="00660B30" w:rsidP="00660B30">
            <w:pPr>
              <w:jc w:val="center"/>
              <w:rPr>
                <w:b/>
                <w:bCs/>
                <w:sz w:val="22"/>
                <w:u w:val="single"/>
              </w:rPr>
            </w:pPr>
            <w:r w:rsidRPr="001E504D">
              <w:rPr>
                <w:b/>
                <w:bCs/>
                <w:u w:val="single"/>
              </w:rPr>
              <w:t>96</w:t>
            </w:r>
          </w:p>
        </w:tc>
        <w:tc>
          <w:tcPr>
            <w:tcW w:w="463" w:type="pct"/>
          </w:tcPr>
          <w:p w14:paraId="24581FA9" w14:textId="7815A277" w:rsidR="00660B30" w:rsidRPr="00564507" w:rsidRDefault="00660B30" w:rsidP="00660B30">
            <w:pPr>
              <w:jc w:val="center"/>
              <w:rPr>
                <w:sz w:val="22"/>
              </w:rPr>
            </w:pPr>
            <w:r w:rsidRPr="00C52910">
              <w:t>107</w:t>
            </w:r>
          </w:p>
        </w:tc>
        <w:tc>
          <w:tcPr>
            <w:tcW w:w="463" w:type="pct"/>
          </w:tcPr>
          <w:p w14:paraId="63C35901" w14:textId="5BD74C41" w:rsidR="00660B30" w:rsidRPr="001E504D" w:rsidRDefault="00660B30" w:rsidP="00660B30">
            <w:pPr>
              <w:pStyle w:val="BodyText"/>
              <w:spacing w:line="240" w:lineRule="auto"/>
              <w:jc w:val="center"/>
              <w:rPr>
                <w:b/>
                <w:bCs/>
                <w:sz w:val="22"/>
                <w:szCs w:val="24"/>
                <w:u w:val="single"/>
              </w:rPr>
            </w:pPr>
            <w:r w:rsidRPr="001E504D">
              <w:rPr>
                <w:b/>
                <w:bCs/>
                <w:u w:val="single"/>
              </w:rPr>
              <w:t>243</w:t>
            </w:r>
          </w:p>
        </w:tc>
      </w:tr>
      <w:tr w:rsidR="001E504D" w:rsidRPr="00564507" w14:paraId="2B91964B" w14:textId="77777777" w:rsidTr="004623F2">
        <w:tc>
          <w:tcPr>
            <w:tcW w:w="719" w:type="pct"/>
            <w:vAlign w:val="center"/>
          </w:tcPr>
          <w:p w14:paraId="7DC80B80" w14:textId="7E227833" w:rsidR="001E504D" w:rsidRPr="00564507" w:rsidRDefault="001E504D" w:rsidP="001E504D">
            <w:pPr>
              <w:rPr>
                <w:sz w:val="22"/>
              </w:rPr>
            </w:pPr>
            <w:r w:rsidRPr="008D1B26">
              <w:rPr>
                <w:sz w:val="22"/>
              </w:rPr>
              <w:t>Wintmalt</w:t>
            </w:r>
          </w:p>
        </w:tc>
        <w:tc>
          <w:tcPr>
            <w:tcW w:w="482" w:type="pct"/>
          </w:tcPr>
          <w:p w14:paraId="7E6E181F" w14:textId="0B6A2B93" w:rsidR="001E504D" w:rsidRPr="00564507" w:rsidRDefault="001E504D" w:rsidP="001E504D">
            <w:pPr>
              <w:jc w:val="center"/>
              <w:rPr>
                <w:sz w:val="22"/>
              </w:rPr>
            </w:pPr>
            <w:r w:rsidRPr="00B16F74">
              <w:rPr>
                <w:b/>
                <w:bCs/>
                <w:i/>
                <w:iCs/>
                <w:u w:val="single"/>
              </w:rPr>
              <w:t>93.3</w:t>
            </w:r>
          </w:p>
        </w:tc>
        <w:tc>
          <w:tcPr>
            <w:tcW w:w="463" w:type="pct"/>
          </w:tcPr>
          <w:p w14:paraId="60A04962" w14:textId="03166160" w:rsidR="001E504D" w:rsidRPr="00564507" w:rsidRDefault="001E504D" w:rsidP="001E504D">
            <w:pPr>
              <w:jc w:val="center"/>
              <w:rPr>
                <w:sz w:val="22"/>
              </w:rPr>
            </w:pPr>
            <w:r w:rsidRPr="00B16F74">
              <w:rPr>
                <w:u w:val="single"/>
              </w:rPr>
              <w:t>80.3</w:t>
            </w:r>
          </w:p>
        </w:tc>
        <w:tc>
          <w:tcPr>
            <w:tcW w:w="463" w:type="pct"/>
          </w:tcPr>
          <w:p w14:paraId="002C12A4" w14:textId="0CA2517B" w:rsidR="001E504D" w:rsidRPr="001E504D" w:rsidRDefault="001E504D" w:rsidP="001E504D">
            <w:pPr>
              <w:jc w:val="center"/>
              <w:rPr>
                <w:b/>
                <w:bCs/>
                <w:sz w:val="22"/>
              </w:rPr>
            </w:pPr>
            <w:r w:rsidRPr="001E504D">
              <w:rPr>
                <w:b/>
                <w:bCs/>
                <w:i/>
                <w:iCs/>
              </w:rPr>
              <w:t>11.1</w:t>
            </w:r>
          </w:p>
        </w:tc>
        <w:tc>
          <w:tcPr>
            <w:tcW w:w="463" w:type="pct"/>
          </w:tcPr>
          <w:p w14:paraId="35D3CF7B" w14:textId="4A1C989A" w:rsidR="001E504D" w:rsidRPr="001E504D" w:rsidRDefault="001E504D" w:rsidP="001E504D">
            <w:pPr>
              <w:jc w:val="center"/>
              <w:rPr>
                <w:i/>
                <w:iCs/>
                <w:sz w:val="22"/>
              </w:rPr>
            </w:pPr>
            <w:r w:rsidRPr="001E504D">
              <w:rPr>
                <w:i/>
                <w:iCs/>
              </w:rPr>
              <w:t>4.6</w:t>
            </w:r>
          </w:p>
        </w:tc>
        <w:tc>
          <w:tcPr>
            <w:tcW w:w="371" w:type="pct"/>
          </w:tcPr>
          <w:p w14:paraId="19CB7A7A" w14:textId="46173044" w:rsidR="001E504D" w:rsidRPr="00564507" w:rsidRDefault="001E504D" w:rsidP="001E504D">
            <w:pPr>
              <w:jc w:val="center"/>
              <w:rPr>
                <w:sz w:val="22"/>
              </w:rPr>
            </w:pPr>
            <w:r w:rsidRPr="00B16F74">
              <w:rPr>
                <w:b/>
                <w:bCs/>
                <w:i/>
                <w:iCs/>
              </w:rPr>
              <w:t>44.7</w:t>
            </w:r>
          </w:p>
        </w:tc>
        <w:tc>
          <w:tcPr>
            <w:tcW w:w="556" w:type="pct"/>
          </w:tcPr>
          <w:p w14:paraId="2E26658D" w14:textId="02A37394" w:rsidR="001E504D" w:rsidRPr="00596BDC" w:rsidRDefault="001E504D" w:rsidP="001E504D">
            <w:pPr>
              <w:jc w:val="center"/>
              <w:rPr>
                <w:b/>
                <w:bCs/>
                <w:sz w:val="22"/>
              </w:rPr>
            </w:pPr>
            <w:r w:rsidRPr="00596BDC">
              <w:rPr>
                <w:b/>
                <w:bCs/>
              </w:rPr>
              <w:t>153</w:t>
            </w:r>
          </w:p>
        </w:tc>
        <w:tc>
          <w:tcPr>
            <w:tcW w:w="556" w:type="pct"/>
          </w:tcPr>
          <w:p w14:paraId="121293CA" w14:textId="5395A432" w:rsidR="001E504D" w:rsidRPr="001E504D" w:rsidRDefault="001E504D" w:rsidP="001E504D">
            <w:pPr>
              <w:jc w:val="center"/>
              <w:rPr>
                <w:b/>
                <w:bCs/>
                <w:sz w:val="22"/>
              </w:rPr>
            </w:pPr>
            <w:r w:rsidRPr="001E504D">
              <w:rPr>
                <w:b/>
                <w:bCs/>
                <w:i/>
                <w:iCs/>
              </w:rPr>
              <w:t>69</w:t>
            </w:r>
          </w:p>
        </w:tc>
        <w:tc>
          <w:tcPr>
            <w:tcW w:w="463" w:type="pct"/>
          </w:tcPr>
          <w:p w14:paraId="6DBC5D62" w14:textId="2EC8EB2F" w:rsidR="001E504D" w:rsidRPr="001E504D" w:rsidRDefault="001E504D" w:rsidP="001E504D">
            <w:pPr>
              <w:jc w:val="center"/>
              <w:rPr>
                <w:sz w:val="22"/>
              </w:rPr>
            </w:pPr>
            <w:r w:rsidRPr="001E504D">
              <w:t>104</w:t>
            </w:r>
          </w:p>
        </w:tc>
        <w:tc>
          <w:tcPr>
            <w:tcW w:w="463" w:type="pct"/>
          </w:tcPr>
          <w:p w14:paraId="6E5770DC" w14:textId="6CF32C75" w:rsidR="001E504D" w:rsidRPr="00564507" w:rsidRDefault="001E504D" w:rsidP="001E504D">
            <w:pPr>
              <w:pStyle w:val="BodyText"/>
              <w:spacing w:line="240" w:lineRule="auto"/>
              <w:jc w:val="center"/>
              <w:rPr>
                <w:sz w:val="22"/>
                <w:szCs w:val="24"/>
              </w:rPr>
            </w:pPr>
            <w:r w:rsidRPr="00B16F74">
              <w:rPr>
                <w:i/>
                <w:iCs/>
              </w:rPr>
              <w:t>181</w:t>
            </w:r>
          </w:p>
        </w:tc>
      </w:tr>
      <w:tr w:rsidR="001E504D" w:rsidRPr="00564507" w14:paraId="4F8CE6C1" w14:textId="77777777" w:rsidTr="004623F2">
        <w:tc>
          <w:tcPr>
            <w:tcW w:w="719" w:type="pct"/>
            <w:vAlign w:val="center"/>
          </w:tcPr>
          <w:p w14:paraId="29B3E70B" w14:textId="47FD8229" w:rsidR="001E504D" w:rsidRPr="00564507" w:rsidRDefault="001E504D" w:rsidP="001E504D">
            <w:pPr>
              <w:rPr>
                <w:sz w:val="22"/>
              </w:rPr>
            </w:pPr>
            <w:r w:rsidRPr="008D1B26">
              <w:rPr>
                <w:sz w:val="22"/>
              </w:rPr>
              <w:t>Thunder</w:t>
            </w:r>
          </w:p>
        </w:tc>
        <w:tc>
          <w:tcPr>
            <w:tcW w:w="482" w:type="pct"/>
          </w:tcPr>
          <w:p w14:paraId="75B34C56" w14:textId="637729E5" w:rsidR="001E504D" w:rsidRPr="00564507" w:rsidRDefault="001E504D" w:rsidP="001E504D">
            <w:pPr>
              <w:jc w:val="center"/>
            </w:pPr>
            <w:r w:rsidRPr="00B16F74">
              <w:rPr>
                <w:b/>
                <w:bCs/>
                <w:i/>
                <w:iCs/>
                <w:u w:val="single"/>
              </w:rPr>
              <w:t>95.6</w:t>
            </w:r>
          </w:p>
        </w:tc>
        <w:tc>
          <w:tcPr>
            <w:tcW w:w="463" w:type="pct"/>
          </w:tcPr>
          <w:p w14:paraId="7A847A0C" w14:textId="6D8F2F93" w:rsidR="001E504D" w:rsidRPr="00564507" w:rsidRDefault="001E504D" w:rsidP="001E504D">
            <w:pPr>
              <w:jc w:val="center"/>
            </w:pPr>
            <w:r w:rsidRPr="00B16F74">
              <w:rPr>
                <w:b/>
                <w:bCs/>
                <w:i/>
                <w:iCs/>
                <w:u w:val="single"/>
              </w:rPr>
              <w:t>82.0</w:t>
            </w:r>
          </w:p>
        </w:tc>
        <w:tc>
          <w:tcPr>
            <w:tcW w:w="463" w:type="pct"/>
          </w:tcPr>
          <w:p w14:paraId="474B1379" w14:textId="2920FE22" w:rsidR="001E504D" w:rsidRPr="001E504D" w:rsidRDefault="001E504D" w:rsidP="001E504D">
            <w:pPr>
              <w:jc w:val="center"/>
              <w:rPr>
                <w:b/>
                <w:bCs/>
              </w:rPr>
            </w:pPr>
            <w:r w:rsidRPr="001E504D">
              <w:rPr>
                <w:b/>
                <w:bCs/>
                <w:i/>
                <w:iCs/>
              </w:rPr>
              <w:t>11.1</w:t>
            </w:r>
          </w:p>
        </w:tc>
        <w:tc>
          <w:tcPr>
            <w:tcW w:w="463" w:type="pct"/>
          </w:tcPr>
          <w:p w14:paraId="2636DF34" w14:textId="71C22F32" w:rsidR="001E504D" w:rsidRPr="00564507" w:rsidRDefault="001E504D" w:rsidP="001E504D">
            <w:pPr>
              <w:jc w:val="center"/>
            </w:pPr>
            <w:r w:rsidRPr="008D1B26">
              <w:t>5.7</w:t>
            </w:r>
          </w:p>
        </w:tc>
        <w:tc>
          <w:tcPr>
            <w:tcW w:w="371" w:type="pct"/>
          </w:tcPr>
          <w:p w14:paraId="221D83FE" w14:textId="419990FE" w:rsidR="001E504D" w:rsidRPr="00564507" w:rsidRDefault="001E504D" w:rsidP="001E504D">
            <w:pPr>
              <w:jc w:val="center"/>
            </w:pPr>
            <w:r w:rsidRPr="00B16F74">
              <w:rPr>
                <w:u w:val="single"/>
              </w:rPr>
              <w:t>55.1</w:t>
            </w:r>
          </w:p>
        </w:tc>
        <w:tc>
          <w:tcPr>
            <w:tcW w:w="556" w:type="pct"/>
          </w:tcPr>
          <w:p w14:paraId="615D604B" w14:textId="3B5C359E" w:rsidR="001E504D" w:rsidRPr="001E504D" w:rsidRDefault="001E504D" w:rsidP="001E504D">
            <w:pPr>
              <w:jc w:val="center"/>
            </w:pPr>
            <w:r w:rsidRPr="001E504D">
              <w:rPr>
                <w:b/>
                <w:bCs/>
              </w:rPr>
              <w:t>169</w:t>
            </w:r>
          </w:p>
        </w:tc>
        <w:tc>
          <w:tcPr>
            <w:tcW w:w="556" w:type="pct"/>
          </w:tcPr>
          <w:p w14:paraId="5643FFDA" w14:textId="5B81C3F7" w:rsidR="001E504D" w:rsidRPr="00564507" w:rsidRDefault="001E504D" w:rsidP="001E504D">
            <w:pPr>
              <w:jc w:val="center"/>
            </w:pPr>
            <w:r w:rsidRPr="00B16F74">
              <w:rPr>
                <w:b/>
                <w:bCs/>
                <w:u w:val="single"/>
              </w:rPr>
              <w:t>129</w:t>
            </w:r>
          </w:p>
        </w:tc>
        <w:tc>
          <w:tcPr>
            <w:tcW w:w="463" w:type="pct"/>
          </w:tcPr>
          <w:p w14:paraId="09BB2989" w14:textId="1C47C535" w:rsidR="001E504D" w:rsidRPr="00564507" w:rsidRDefault="001E504D" w:rsidP="001E504D">
            <w:pPr>
              <w:jc w:val="center"/>
            </w:pPr>
            <w:r w:rsidRPr="00B16F74">
              <w:rPr>
                <w:b/>
                <w:bCs/>
                <w:i/>
                <w:iCs/>
              </w:rPr>
              <w:t>97</w:t>
            </w:r>
          </w:p>
        </w:tc>
        <w:tc>
          <w:tcPr>
            <w:tcW w:w="463" w:type="pct"/>
          </w:tcPr>
          <w:p w14:paraId="6C35305A" w14:textId="08653A01" w:rsidR="001E504D" w:rsidRPr="00564507" w:rsidRDefault="001E504D" w:rsidP="001E504D">
            <w:pPr>
              <w:pStyle w:val="BodyText"/>
              <w:spacing w:line="240" w:lineRule="auto"/>
              <w:jc w:val="center"/>
            </w:pPr>
            <w:r w:rsidRPr="00B16F74">
              <w:rPr>
                <w:b/>
                <w:bCs/>
                <w:u w:val="single"/>
              </w:rPr>
              <w:t>287</w:t>
            </w:r>
          </w:p>
        </w:tc>
      </w:tr>
      <w:tr w:rsidR="001E504D" w:rsidRPr="00564507" w14:paraId="57782BCA" w14:textId="77777777" w:rsidTr="004623F2">
        <w:tc>
          <w:tcPr>
            <w:tcW w:w="719" w:type="pct"/>
            <w:vAlign w:val="center"/>
          </w:tcPr>
          <w:p w14:paraId="1ED6E028" w14:textId="2E6EF13C" w:rsidR="001E504D" w:rsidRPr="00564507" w:rsidRDefault="001E504D" w:rsidP="001E504D">
            <w:pPr>
              <w:rPr>
                <w:sz w:val="22"/>
              </w:rPr>
            </w:pPr>
            <w:r w:rsidRPr="00B16F74">
              <w:rPr>
                <w:b/>
                <w:bCs/>
                <w:sz w:val="22"/>
              </w:rPr>
              <w:t xml:space="preserve">Adjunct </w:t>
            </w:r>
          </w:p>
        </w:tc>
        <w:tc>
          <w:tcPr>
            <w:tcW w:w="482" w:type="pct"/>
          </w:tcPr>
          <w:p w14:paraId="346212E8" w14:textId="71295F77" w:rsidR="001E504D" w:rsidRPr="003C7598" w:rsidRDefault="001E504D" w:rsidP="001E504D">
            <w:pPr>
              <w:jc w:val="center"/>
            </w:pPr>
            <w:r>
              <w:t>&gt;90</w:t>
            </w:r>
          </w:p>
        </w:tc>
        <w:tc>
          <w:tcPr>
            <w:tcW w:w="463" w:type="pct"/>
          </w:tcPr>
          <w:p w14:paraId="317C26D9" w14:textId="5B403BCF" w:rsidR="001E504D" w:rsidRPr="003C7598" w:rsidRDefault="001E504D" w:rsidP="001E504D">
            <w:pPr>
              <w:jc w:val="center"/>
            </w:pPr>
            <w:r>
              <w:t>&gt;81</w:t>
            </w:r>
          </w:p>
        </w:tc>
        <w:tc>
          <w:tcPr>
            <w:tcW w:w="463" w:type="pct"/>
          </w:tcPr>
          <w:p w14:paraId="02EB2123" w14:textId="4A435D79" w:rsidR="001E504D" w:rsidRPr="003C7598" w:rsidRDefault="001E504D" w:rsidP="001E504D">
            <w:pPr>
              <w:jc w:val="center"/>
            </w:pPr>
            <w:r>
              <w:t>&lt;12.8</w:t>
            </w:r>
          </w:p>
        </w:tc>
        <w:tc>
          <w:tcPr>
            <w:tcW w:w="463" w:type="pct"/>
          </w:tcPr>
          <w:p w14:paraId="1162E813" w14:textId="1565CCAB" w:rsidR="001E504D" w:rsidRPr="003C7598" w:rsidRDefault="001E504D" w:rsidP="001E504D">
            <w:pPr>
              <w:jc w:val="center"/>
            </w:pPr>
            <w:r>
              <w:t>4.8- 5.6</w:t>
            </w:r>
          </w:p>
        </w:tc>
        <w:tc>
          <w:tcPr>
            <w:tcW w:w="371" w:type="pct"/>
          </w:tcPr>
          <w:p w14:paraId="1A6DE8C3" w14:textId="7D696A33" w:rsidR="001E504D" w:rsidRPr="003C7598" w:rsidRDefault="001E504D" w:rsidP="001E504D">
            <w:pPr>
              <w:jc w:val="center"/>
            </w:pPr>
            <w:r>
              <w:t>40-47</w:t>
            </w:r>
          </w:p>
        </w:tc>
        <w:tc>
          <w:tcPr>
            <w:tcW w:w="556" w:type="pct"/>
          </w:tcPr>
          <w:p w14:paraId="058752BE" w14:textId="501C1B91" w:rsidR="001E504D" w:rsidRPr="003C7598" w:rsidRDefault="001E504D" w:rsidP="001E504D">
            <w:pPr>
              <w:jc w:val="center"/>
            </w:pPr>
            <w:r>
              <w:t>&gt;140</w:t>
            </w:r>
          </w:p>
        </w:tc>
        <w:tc>
          <w:tcPr>
            <w:tcW w:w="556" w:type="pct"/>
          </w:tcPr>
          <w:p w14:paraId="337DE498" w14:textId="615A5906" w:rsidR="001E504D" w:rsidRPr="003C7598" w:rsidRDefault="001E504D" w:rsidP="001E504D">
            <w:pPr>
              <w:jc w:val="center"/>
            </w:pPr>
            <w:r>
              <w:t>&gt;50</w:t>
            </w:r>
          </w:p>
        </w:tc>
        <w:tc>
          <w:tcPr>
            <w:tcW w:w="463" w:type="pct"/>
          </w:tcPr>
          <w:p w14:paraId="7FB75D14" w14:textId="621622BB" w:rsidR="001E504D" w:rsidRPr="003C7598" w:rsidRDefault="001E504D" w:rsidP="001E504D">
            <w:pPr>
              <w:jc w:val="center"/>
            </w:pPr>
            <w:r>
              <w:t>&lt;100</w:t>
            </w:r>
          </w:p>
        </w:tc>
        <w:tc>
          <w:tcPr>
            <w:tcW w:w="463" w:type="pct"/>
          </w:tcPr>
          <w:p w14:paraId="387ABB82" w14:textId="063F3AD3" w:rsidR="001E504D" w:rsidRPr="003C7598" w:rsidRDefault="001E504D" w:rsidP="001E504D">
            <w:pPr>
              <w:pStyle w:val="BodyText"/>
              <w:spacing w:line="240" w:lineRule="auto"/>
              <w:jc w:val="center"/>
            </w:pPr>
            <w:r>
              <w:t>&gt;210</w:t>
            </w:r>
          </w:p>
        </w:tc>
      </w:tr>
      <w:tr w:rsidR="001E504D" w:rsidRPr="00564507" w14:paraId="1E0EF204" w14:textId="77777777" w:rsidTr="004623F2">
        <w:tc>
          <w:tcPr>
            <w:tcW w:w="719" w:type="pct"/>
            <w:vAlign w:val="center"/>
          </w:tcPr>
          <w:p w14:paraId="3834BBC0" w14:textId="42C070CB" w:rsidR="001E504D" w:rsidRPr="00564507" w:rsidRDefault="001E504D" w:rsidP="001E504D">
            <w:pPr>
              <w:rPr>
                <w:sz w:val="22"/>
              </w:rPr>
            </w:pPr>
            <w:r w:rsidRPr="00B16F74">
              <w:rPr>
                <w:i/>
                <w:iCs/>
                <w:sz w:val="22"/>
              </w:rPr>
              <w:t xml:space="preserve">All malt </w:t>
            </w:r>
          </w:p>
        </w:tc>
        <w:tc>
          <w:tcPr>
            <w:tcW w:w="482" w:type="pct"/>
          </w:tcPr>
          <w:p w14:paraId="5A1386A5" w14:textId="6BB3E1CD" w:rsidR="001E504D" w:rsidRPr="003C7598" w:rsidRDefault="001E504D" w:rsidP="001E504D">
            <w:pPr>
              <w:jc w:val="center"/>
            </w:pPr>
            <w:r>
              <w:t>&gt;90</w:t>
            </w:r>
          </w:p>
        </w:tc>
        <w:tc>
          <w:tcPr>
            <w:tcW w:w="463" w:type="pct"/>
          </w:tcPr>
          <w:p w14:paraId="3A21563D" w14:textId="6EEA6F4E" w:rsidR="001E504D" w:rsidRPr="003C7598" w:rsidRDefault="001E504D" w:rsidP="001E504D">
            <w:pPr>
              <w:jc w:val="center"/>
            </w:pPr>
            <w:r>
              <w:t>&gt;81</w:t>
            </w:r>
          </w:p>
        </w:tc>
        <w:tc>
          <w:tcPr>
            <w:tcW w:w="463" w:type="pct"/>
          </w:tcPr>
          <w:p w14:paraId="2BF62406" w14:textId="32BCEAAA" w:rsidR="001E504D" w:rsidRPr="003C7598" w:rsidRDefault="001E504D" w:rsidP="001E504D">
            <w:pPr>
              <w:jc w:val="center"/>
            </w:pPr>
            <w:r>
              <w:t>&lt;11.8</w:t>
            </w:r>
          </w:p>
        </w:tc>
        <w:tc>
          <w:tcPr>
            <w:tcW w:w="463" w:type="pct"/>
          </w:tcPr>
          <w:p w14:paraId="1CD0C70F" w14:textId="148341D2" w:rsidR="001E504D" w:rsidRPr="003C7598" w:rsidRDefault="001E504D" w:rsidP="001E504D">
            <w:pPr>
              <w:jc w:val="center"/>
            </w:pPr>
            <w:r>
              <w:t>&lt;5.3</w:t>
            </w:r>
          </w:p>
        </w:tc>
        <w:tc>
          <w:tcPr>
            <w:tcW w:w="371" w:type="pct"/>
          </w:tcPr>
          <w:p w14:paraId="10714BDD" w14:textId="0A80C266" w:rsidR="001E504D" w:rsidRPr="003C7598" w:rsidRDefault="001E504D" w:rsidP="001E504D">
            <w:pPr>
              <w:jc w:val="center"/>
            </w:pPr>
            <w:r>
              <w:t>38-45</w:t>
            </w:r>
          </w:p>
        </w:tc>
        <w:tc>
          <w:tcPr>
            <w:tcW w:w="556" w:type="pct"/>
          </w:tcPr>
          <w:p w14:paraId="657826B7" w14:textId="08AE83DF" w:rsidR="001E504D" w:rsidRPr="003C7598" w:rsidRDefault="001E504D" w:rsidP="001E504D">
            <w:pPr>
              <w:jc w:val="center"/>
            </w:pPr>
            <w:r>
              <w:t>110-150</w:t>
            </w:r>
          </w:p>
        </w:tc>
        <w:tc>
          <w:tcPr>
            <w:tcW w:w="556" w:type="pct"/>
          </w:tcPr>
          <w:p w14:paraId="4D72149E" w14:textId="2A05BA0F" w:rsidR="001E504D" w:rsidRPr="003C7598" w:rsidRDefault="001E504D" w:rsidP="001E504D">
            <w:pPr>
              <w:jc w:val="center"/>
            </w:pPr>
            <w:r>
              <w:t>40-70</w:t>
            </w:r>
          </w:p>
        </w:tc>
        <w:tc>
          <w:tcPr>
            <w:tcW w:w="463" w:type="pct"/>
          </w:tcPr>
          <w:p w14:paraId="2C8DDEF2" w14:textId="38BFA632" w:rsidR="001E504D" w:rsidRPr="003C7598" w:rsidRDefault="001E504D" w:rsidP="001E504D">
            <w:pPr>
              <w:jc w:val="center"/>
            </w:pPr>
            <w:r>
              <w:t>&lt;100</w:t>
            </w:r>
          </w:p>
        </w:tc>
        <w:tc>
          <w:tcPr>
            <w:tcW w:w="463" w:type="pct"/>
          </w:tcPr>
          <w:p w14:paraId="59AEB2D1" w14:textId="2B57905A" w:rsidR="001E504D" w:rsidRPr="003C7598" w:rsidRDefault="001E504D" w:rsidP="001E504D">
            <w:pPr>
              <w:pStyle w:val="BodyText"/>
              <w:spacing w:line="240" w:lineRule="auto"/>
              <w:jc w:val="center"/>
            </w:pPr>
            <w:r>
              <w:t>140-190</w:t>
            </w:r>
          </w:p>
        </w:tc>
      </w:tr>
      <w:tr w:rsidR="001E504D" w:rsidRPr="00564507" w14:paraId="0174D00C" w14:textId="77777777" w:rsidTr="004623F2">
        <w:tc>
          <w:tcPr>
            <w:tcW w:w="719" w:type="pct"/>
            <w:vAlign w:val="center"/>
          </w:tcPr>
          <w:p w14:paraId="161DD8E6" w14:textId="59498B69" w:rsidR="001E504D" w:rsidRPr="00564507" w:rsidRDefault="001E504D" w:rsidP="001E504D">
            <w:pPr>
              <w:rPr>
                <w:sz w:val="22"/>
              </w:rPr>
            </w:pPr>
            <w:r w:rsidRPr="00B16F74">
              <w:rPr>
                <w:sz w:val="22"/>
                <w:u w:val="single"/>
              </w:rPr>
              <w:t xml:space="preserve">Grain distillers </w:t>
            </w:r>
          </w:p>
        </w:tc>
        <w:tc>
          <w:tcPr>
            <w:tcW w:w="482" w:type="pct"/>
          </w:tcPr>
          <w:p w14:paraId="12169B8A" w14:textId="75761641" w:rsidR="001E504D" w:rsidRPr="003C7598" w:rsidRDefault="001E504D" w:rsidP="001E504D">
            <w:pPr>
              <w:jc w:val="center"/>
            </w:pPr>
            <w:r>
              <w:t>&gt;70</w:t>
            </w:r>
          </w:p>
        </w:tc>
        <w:tc>
          <w:tcPr>
            <w:tcW w:w="463" w:type="pct"/>
          </w:tcPr>
          <w:p w14:paraId="0859C884" w14:textId="4E40B705" w:rsidR="001E504D" w:rsidRPr="003C7598" w:rsidRDefault="001E504D" w:rsidP="001E504D">
            <w:pPr>
              <w:jc w:val="center"/>
            </w:pPr>
            <w:r>
              <w:t>&gt;79</w:t>
            </w:r>
          </w:p>
        </w:tc>
        <w:tc>
          <w:tcPr>
            <w:tcW w:w="463" w:type="pct"/>
          </w:tcPr>
          <w:p w14:paraId="776E1916" w14:textId="23BA1AF4" w:rsidR="001E504D" w:rsidRPr="003C7598" w:rsidRDefault="001E504D" w:rsidP="001E504D">
            <w:pPr>
              <w:jc w:val="center"/>
            </w:pPr>
            <w:r>
              <w:t>11.5 - 14</w:t>
            </w:r>
          </w:p>
        </w:tc>
        <w:tc>
          <w:tcPr>
            <w:tcW w:w="463" w:type="pct"/>
          </w:tcPr>
          <w:p w14:paraId="55C5567B" w14:textId="35A8B7D7" w:rsidR="001E504D" w:rsidRPr="003C7598" w:rsidRDefault="001E504D" w:rsidP="001E504D">
            <w:pPr>
              <w:jc w:val="center"/>
            </w:pPr>
            <w:r>
              <w:t>&gt;6.0</w:t>
            </w:r>
          </w:p>
        </w:tc>
        <w:tc>
          <w:tcPr>
            <w:tcW w:w="371" w:type="pct"/>
          </w:tcPr>
          <w:p w14:paraId="0E937F55" w14:textId="24A18B99" w:rsidR="001E504D" w:rsidRPr="003C7598" w:rsidRDefault="001E504D" w:rsidP="001E504D">
            <w:pPr>
              <w:jc w:val="center"/>
            </w:pPr>
            <w:r>
              <w:t>&gt;48</w:t>
            </w:r>
          </w:p>
        </w:tc>
        <w:tc>
          <w:tcPr>
            <w:tcW w:w="556" w:type="pct"/>
          </w:tcPr>
          <w:p w14:paraId="4B88A0C4" w14:textId="647533E9" w:rsidR="001E504D" w:rsidRPr="003C7598" w:rsidRDefault="001E504D" w:rsidP="001E504D">
            <w:pPr>
              <w:jc w:val="center"/>
            </w:pPr>
            <w:r>
              <w:t>&gt;200</w:t>
            </w:r>
          </w:p>
        </w:tc>
        <w:tc>
          <w:tcPr>
            <w:tcW w:w="556" w:type="pct"/>
          </w:tcPr>
          <w:p w14:paraId="538C6495" w14:textId="7F556ED9" w:rsidR="001E504D" w:rsidRPr="003C7598" w:rsidRDefault="001E504D" w:rsidP="001E504D">
            <w:pPr>
              <w:jc w:val="center"/>
            </w:pPr>
            <w:r>
              <w:t>&gt;75</w:t>
            </w:r>
          </w:p>
        </w:tc>
        <w:tc>
          <w:tcPr>
            <w:tcW w:w="463" w:type="pct"/>
          </w:tcPr>
          <w:p w14:paraId="4BFB78C0" w14:textId="77777777" w:rsidR="001E504D" w:rsidRPr="003C7598" w:rsidRDefault="001E504D" w:rsidP="001E504D">
            <w:pPr>
              <w:jc w:val="center"/>
            </w:pPr>
          </w:p>
        </w:tc>
        <w:tc>
          <w:tcPr>
            <w:tcW w:w="463" w:type="pct"/>
          </w:tcPr>
          <w:p w14:paraId="095448AD" w14:textId="0B8A68AE" w:rsidR="001E504D" w:rsidRPr="003C7598" w:rsidRDefault="001E504D" w:rsidP="001E504D">
            <w:pPr>
              <w:pStyle w:val="BodyText"/>
              <w:spacing w:line="240" w:lineRule="auto"/>
              <w:jc w:val="center"/>
            </w:pPr>
            <w:r>
              <w:t>&gt;250</w:t>
            </w:r>
          </w:p>
        </w:tc>
      </w:tr>
    </w:tbl>
    <w:p w14:paraId="017E494A" w14:textId="347872FF" w:rsidR="006540FE" w:rsidRPr="00D835BE" w:rsidRDefault="00BC1911" w:rsidP="00BC1911">
      <w:pPr>
        <w:pStyle w:val="BodyText"/>
        <w:spacing w:line="240" w:lineRule="auto"/>
        <w:rPr>
          <w:sz w:val="20"/>
        </w:rPr>
      </w:pPr>
      <w:r w:rsidRPr="00564507">
        <w:rPr>
          <w:sz w:val="20"/>
          <w:vertAlign w:val="superscript"/>
        </w:rPr>
        <w:t>1</w:t>
      </w:r>
      <w:r w:rsidRPr="00564507">
        <w:rPr>
          <w:sz w:val="20"/>
        </w:rPr>
        <w:t>Data courtesy of the USDA-ARS Cereal Crops Research Unit, Madison, WI.</w:t>
      </w:r>
    </w:p>
    <w:p w14:paraId="746B798A" w14:textId="11321CB9" w:rsidR="006540FE" w:rsidRDefault="006540FE">
      <w:pPr>
        <w:rPr>
          <w:highlight w:val="yellow"/>
        </w:rPr>
      </w:pPr>
    </w:p>
    <w:p w14:paraId="14346B92" w14:textId="77777777" w:rsidR="00B261A2" w:rsidRDefault="00B261A2" w:rsidP="00933542">
      <w:pPr>
        <w:pStyle w:val="BodyText"/>
        <w:spacing w:line="240" w:lineRule="auto"/>
        <w:rPr>
          <w:b/>
          <w:szCs w:val="24"/>
        </w:rPr>
      </w:pPr>
    </w:p>
    <w:p w14:paraId="7B09368B" w14:textId="0B67A383" w:rsidR="000F62AD" w:rsidRPr="00CF76E1" w:rsidRDefault="00FE7C6D" w:rsidP="000F62AD">
      <w:pPr>
        <w:pStyle w:val="BodyText"/>
        <w:spacing w:line="240" w:lineRule="auto"/>
        <w:rPr>
          <w:b/>
          <w:bCs/>
          <w:szCs w:val="24"/>
        </w:rPr>
      </w:pPr>
      <w:r w:rsidRPr="00D835BE">
        <w:rPr>
          <w:b/>
          <w:szCs w:val="24"/>
        </w:rPr>
        <w:t xml:space="preserve">Table </w:t>
      </w:r>
      <w:r w:rsidR="003257BE">
        <w:rPr>
          <w:b/>
          <w:szCs w:val="24"/>
        </w:rPr>
        <w:t>5</w:t>
      </w:r>
      <w:r w:rsidRPr="00D835BE">
        <w:rPr>
          <w:szCs w:val="24"/>
        </w:rPr>
        <w:t>.  Malt quality of DH1</w:t>
      </w:r>
      <w:r>
        <w:rPr>
          <w:szCs w:val="24"/>
        </w:rPr>
        <w:t>70472</w:t>
      </w:r>
      <w:r w:rsidRPr="00D835BE">
        <w:rPr>
          <w:szCs w:val="24"/>
        </w:rPr>
        <w:t xml:space="preserve"> and </w:t>
      </w:r>
      <w:r>
        <w:rPr>
          <w:szCs w:val="24"/>
        </w:rPr>
        <w:t xml:space="preserve">Thunder </w:t>
      </w:r>
      <w:r w:rsidRPr="00D835BE">
        <w:rPr>
          <w:szCs w:val="24"/>
        </w:rPr>
        <w:t>grown in Oregon</w:t>
      </w:r>
      <w:r>
        <w:rPr>
          <w:szCs w:val="24"/>
        </w:rPr>
        <w:t xml:space="preserve"> </w:t>
      </w:r>
      <w:r w:rsidRPr="00D835BE">
        <w:rPr>
          <w:szCs w:val="24"/>
        </w:rPr>
        <w:t>2021</w:t>
      </w:r>
      <w:r>
        <w:rPr>
          <w:szCs w:val="24"/>
        </w:rPr>
        <w:t xml:space="preserve">. </w:t>
      </w:r>
      <w:r w:rsidR="00933542">
        <w:rPr>
          <w:szCs w:val="24"/>
        </w:rPr>
        <w:t>Micro-malted at OSU and analyzed at Hartwick College</w:t>
      </w:r>
      <w:r w:rsidR="000F62AD" w:rsidRPr="008D1B26">
        <w:rPr>
          <w:szCs w:val="24"/>
        </w:rPr>
        <w:t>).</w:t>
      </w:r>
      <w:r w:rsidR="000F62AD">
        <w:rPr>
          <w:szCs w:val="24"/>
        </w:rPr>
        <w:t xml:space="preserve"> Data meeting AMBA guidelines are shown, respectively, in </w:t>
      </w:r>
      <w:r w:rsidR="000F62AD" w:rsidRPr="00B16F74">
        <w:rPr>
          <w:b/>
          <w:bCs/>
          <w:szCs w:val="24"/>
        </w:rPr>
        <w:t>bold</w:t>
      </w:r>
      <w:r w:rsidR="000F62AD">
        <w:rPr>
          <w:b/>
          <w:bCs/>
          <w:szCs w:val="24"/>
        </w:rPr>
        <w:t xml:space="preserve"> (adjunct brewing)</w:t>
      </w:r>
      <w:r w:rsidR="000F62AD">
        <w:rPr>
          <w:szCs w:val="24"/>
        </w:rPr>
        <w:t xml:space="preserve">, </w:t>
      </w:r>
      <w:r w:rsidR="000F62AD" w:rsidRPr="00B16F74">
        <w:rPr>
          <w:i/>
          <w:iCs/>
          <w:szCs w:val="24"/>
        </w:rPr>
        <w:t>italics</w:t>
      </w:r>
      <w:r w:rsidR="000F62AD">
        <w:rPr>
          <w:i/>
          <w:iCs/>
          <w:szCs w:val="24"/>
        </w:rPr>
        <w:t xml:space="preserve"> (all malt brewing/distilling)</w:t>
      </w:r>
      <w:r w:rsidR="000F62AD">
        <w:rPr>
          <w:szCs w:val="24"/>
        </w:rPr>
        <w:t xml:space="preserve">, and/or </w:t>
      </w:r>
      <w:r w:rsidR="000F62AD" w:rsidRPr="00B16F74">
        <w:rPr>
          <w:szCs w:val="24"/>
          <w:u w:val="single"/>
        </w:rPr>
        <w:t>underline (grain distilling)</w:t>
      </w:r>
      <w:r w:rsidR="000F62AD" w:rsidRPr="005B5A36">
        <w:rPr>
          <w:szCs w:val="24"/>
        </w:rPr>
        <w:t>, or a combination if the specification meets malting production types.</w:t>
      </w:r>
      <w:r w:rsidR="000F62AD">
        <w:rPr>
          <w:szCs w:val="24"/>
        </w:rPr>
        <w:t xml:space="preserve"> </w:t>
      </w:r>
      <w:r w:rsidR="000F62AD" w:rsidRPr="009B5AF7">
        <w:rPr>
          <w:szCs w:val="24"/>
        </w:rPr>
        <w:t>Due to the nature of the process, there is no β-glucan or PSY specification for grain distilling.</w:t>
      </w:r>
    </w:p>
    <w:tbl>
      <w:tblPr>
        <w:tblStyle w:val="TableGrid"/>
        <w:tblW w:w="5003" w:type="pct"/>
        <w:tblLook w:val="04A0" w:firstRow="1" w:lastRow="0" w:firstColumn="1" w:lastColumn="0" w:noHBand="0" w:noVBand="1"/>
      </w:tblPr>
      <w:tblGrid>
        <w:gridCol w:w="1194"/>
        <w:gridCol w:w="852"/>
        <w:gridCol w:w="840"/>
        <w:gridCol w:w="840"/>
        <w:gridCol w:w="636"/>
        <w:gridCol w:w="1009"/>
        <w:gridCol w:w="990"/>
        <w:gridCol w:w="803"/>
        <w:gridCol w:w="754"/>
        <w:gridCol w:w="1438"/>
      </w:tblGrid>
      <w:tr w:rsidR="00FE7C6D" w:rsidRPr="00D835BE" w14:paraId="5EB2C196" w14:textId="77777777" w:rsidTr="00AF69D0">
        <w:tc>
          <w:tcPr>
            <w:tcW w:w="638" w:type="pct"/>
          </w:tcPr>
          <w:p w14:paraId="4133C8E5" w14:textId="77777777" w:rsidR="00FE7C6D" w:rsidRPr="00D835BE" w:rsidRDefault="00FE7C6D" w:rsidP="00380438">
            <w:pPr>
              <w:pStyle w:val="BodyText"/>
              <w:spacing w:line="240" w:lineRule="auto"/>
              <w:rPr>
                <w:sz w:val="22"/>
                <w:szCs w:val="24"/>
              </w:rPr>
            </w:pPr>
            <w:r w:rsidRPr="00D835BE">
              <w:rPr>
                <w:sz w:val="22"/>
                <w:szCs w:val="24"/>
              </w:rPr>
              <w:t>Entry</w:t>
            </w:r>
          </w:p>
        </w:tc>
        <w:tc>
          <w:tcPr>
            <w:tcW w:w="455" w:type="pct"/>
          </w:tcPr>
          <w:p w14:paraId="7AAED14E" w14:textId="77777777" w:rsidR="00FE7C6D" w:rsidRPr="00D835BE" w:rsidRDefault="00FE7C6D" w:rsidP="00380438">
            <w:pPr>
              <w:pStyle w:val="BodyText"/>
              <w:spacing w:line="240" w:lineRule="auto"/>
              <w:jc w:val="center"/>
              <w:rPr>
                <w:sz w:val="22"/>
                <w:szCs w:val="24"/>
              </w:rPr>
            </w:pPr>
            <w:r w:rsidRPr="00D835BE">
              <w:rPr>
                <w:sz w:val="22"/>
                <w:szCs w:val="24"/>
              </w:rPr>
              <w:t>Malt Extract (%)</w:t>
            </w:r>
          </w:p>
        </w:tc>
        <w:tc>
          <w:tcPr>
            <w:tcW w:w="449" w:type="pct"/>
          </w:tcPr>
          <w:p w14:paraId="1FA08E8E" w14:textId="77777777" w:rsidR="00FE7C6D" w:rsidRPr="00D835BE" w:rsidRDefault="00FE7C6D" w:rsidP="00380438">
            <w:pPr>
              <w:pStyle w:val="BodyText"/>
              <w:spacing w:line="240" w:lineRule="auto"/>
              <w:jc w:val="center"/>
              <w:rPr>
                <w:sz w:val="22"/>
                <w:szCs w:val="24"/>
              </w:rPr>
            </w:pPr>
            <w:r>
              <w:rPr>
                <w:sz w:val="22"/>
                <w:szCs w:val="24"/>
              </w:rPr>
              <w:t>Malt</w:t>
            </w:r>
            <w:r w:rsidRPr="00D835BE">
              <w:rPr>
                <w:sz w:val="22"/>
                <w:szCs w:val="24"/>
              </w:rPr>
              <w:t xml:space="preserve"> protein (%)</w:t>
            </w:r>
          </w:p>
        </w:tc>
        <w:tc>
          <w:tcPr>
            <w:tcW w:w="449" w:type="pct"/>
          </w:tcPr>
          <w:p w14:paraId="6D89A2BE" w14:textId="77777777" w:rsidR="00FE7C6D" w:rsidRPr="00D835BE" w:rsidRDefault="00FE7C6D" w:rsidP="00380438">
            <w:pPr>
              <w:pStyle w:val="BodyText"/>
              <w:spacing w:line="240" w:lineRule="auto"/>
              <w:jc w:val="center"/>
              <w:rPr>
                <w:sz w:val="22"/>
                <w:szCs w:val="24"/>
              </w:rPr>
            </w:pPr>
            <w:r w:rsidRPr="00D835BE">
              <w:rPr>
                <w:sz w:val="22"/>
                <w:szCs w:val="24"/>
              </w:rPr>
              <w:t>Wort protein (%)</w:t>
            </w:r>
          </w:p>
        </w:tc>
        <w:tc>
          <w:tcPr>
            <w:tcW w:w="340" w:type="pct"/>
          </w:tcPr>
          <w:p w14:paraId="543545F6" w14:textId="77777777" w:rsidR="00FE7C6D" w:rsidRPr="00D835BE" w:rsidRDefault="00FE7C6D" w:rsidP="00380438">
            <w:pPr>
              <w:pStyle w:val="BodyText"/>
              <w:spacing w:line="240" w:lineRule="auto"/>
              <w:jc w:val="center"/>
              <w:rPr>
                <w:sz w:val="22"/>
                <w:szCs w:val="24"/>
              </w:rPr>
            </w:pPr>
            <w:r w:rsidRPr="00D835BE">
              <w:rPr>
                <w:sz w:val="22"/>
                <w:szCs w:val="24"/>
              </w:rPr>
              <w:t>S/T</w:t>
            </w:r>
          </w:p>
          <w:p w14:paraId="1AC9E0C9" w14:textId="77777777" w:rsidR="00FE7C6D" w:rsidRPr="00D835BE" w:rsidRDefault="00FE7C6D" w:rsidP="00380438">
            <w:pPr>
              <w:pStyle w:val="BodyText"/>
              <w:spacing w:line="240" w:lineRule="auto"/>
              <w:jc w:val="center"/>
              <w:rPr>
                <w:sz w:val="22"/>
                <w:szCs w:val="24"/>
              </w:rPr>
            </w:pPr>
            <w:r w:rsidRPr="00D835BE">
              <w:rPr>
                <w:sz w:val="22"/>
                <w:szCs w:val="24"/>
              </w:rPr>
              <w:t>(%)</w:t>
            </w:r>
          </w:p>
        </w:tc>
        <w:tc>
          <w:tcPr>
            <w:tcW w:w="539" w:type="pct"/>
          </w:tcPr>
          <w:p w14:paraId="4DC14082" w14:textId="77777777" w:rsidR="00FE7C6D" w:rsidRPr="00D835BE" w:rsidRDefault="00FE7C6D" w:rsidP="00380438">
            <w:pPr>
              <w:pStyle w:val="BodyText"/>
              <w:spacing w:line="240" w:lineRule="auto"/>
              <w:jc w:val="center"/>
              <w:rPr>
                <w:sz w:val="22"/>
                <w:szCs w:val="24"/>
              </w:rPr>
            </w:pPr>
            <w:r w:rsidRPr="00D835BE">
              <w:rPr>
                <w:sz w:val="22"/>
                <w:szCs w:val="24"/>
              </w:rPr>
              <w:t>DP</w:t>
            </w:r>
          </w:p>
          <w:p w14:paraId="09D48BA1" w14:textId="77777777" w:rsidR="00FE7C6D" w:rsidRPr="00D835BE" w:rsidRDefault="00FE7C6D" w:rsidP="00380438">
            <w:pPr>
              <w:pStyle w:val="BodyText"/>
              <w:spacing w:line="240" w:lineRule="auto"/>
              <w:jc w:val="center"/>
              <w:rPr>
                <w:sz w:val="22"/>
                <w:szCs w:val="24"/>
              </w:rPr>
            </w:pPr>
            <w:r w:rsidRPr="00D835BE">
              <w:rPr>
                <w:sz w:val="22"/>
                <w:szCs w:val="24"/>
              </w:rPr>
              <w:t>(</w:t>
            </w:r>
            <w:r w:rsidRPr="00D835BE">
              <w:rPr>
                <w:sz w:val="22"/>
                <w:szCs w:val="24"/>
                <w:vertAlign w:val="superscript"/>
              </w:rPr>
              <w:t>0</w:t>
            </w:r>
            <w:r w:rsidRPr="00D835BE">
              <w:rPr>
                <w:sz w:val="22"/>
                <w:szCs w:val="24"/>
              </w:rPr>
              <w:t>ASBC)</w:t>
            </w:r>
          </w:p>
        </w:tc>
        <w:tc>
          <w:tcPr>
            <w:tcW w:w="529" w:type="pct"/>
          </w:tcPr>
          <w:p w14:paraId="39FD4F25" w14:textId="77777777" w:rsidR="00FE7C6D" w:rsidRPr="00D835BE" w:rsidRDefault="00FE7C6D" w:rsidP="00380438">
            <w:pPr>
              <w:pStyle w:val="BodyText"/>
              <w:spacing w:line="240" w:lineRule="auto"/>
              <w:jc w:val="center"/>
              <w:rPr>
                <w:sz w:val="22"/>
                <w:szCs w:val="24"/>
              </w:rPr>
            </w:pPr>
            <w:r w:rsidRPr="00D835BE">
              <w:rPr>
                <w:sz w:val="22"/>
                <w:szCs w:val="24"/>
              </w:rPr>
              <w:t>Alpha amylase</w:t>
            </w:r>
          </w:p>
          <w:p w14:paraId="45D205FF" w14:textId="77777777" w:rsidR="00FE7C6D" w:rsidRPr="00D835BE" w:rsidRDefault="00FE7C6D" w:rsidP="00380438">
            <w:pPr>
              <w:pStyle w:val="BodyText"/>
              <w:spacing w:line="240" w:lineRule="auto"/>
              <w:jc w:val="center"/>
              <w:rPr>
                <w:sz w:val="22"/>
                <w:szCs w:val="24"/>
              </w:rPr>
            </w:pPr>
            <w:r w:rsidRPr="00D835BE">
              <w:rPr>
                <w:sz w:val="22"/>
                <w:szCs w:val="24"/>
              </w:rPr>
              <w:t>(20°DU)</w:t>
            </w:r>
          </w:p>
        </w:tc>
        <w:tc>
          <w:tcPr>
            <w:tcW w:w="429" w:type="pct"/>
          </w:tcPr>
          <w:p w14:paraId="253CF363" w14:textId="77777777" w:rsidR="00FE7C6D" w:rsidRPr="00D835BE" w:rsidRDefault="00FE7C6D" w:rsidP="00380438">
            <w:pPr>
              <w:pStyle w:val="BodyText"/>
              <w:spacing w:line="240" w:lineRule="auto"/>
              <w:jc w:val="center"/>
              <w:rPr>
                <w:sz w:val="22"/>
                <w:szCs w:val="24"/>
              </w:rPr>
            </w:pPr>
            <w:r w:rsidRPr="00D835BE">
              <w:rPr>
                <w:sz w:val="22"/>
                <w:szCs w:val="24"/>
              </w:rPr>
              <w:t>Beta glucan</w:t>
            </w:r>
          </w:p>
          <w:p w14:paraId="2E51D816" w14:textId="77777777" w:rsidR="00FE7C6D" w:rsidRPr="00D835BE" w:rsidRDefault="00FE7C6D" w:rsidP="00380438">
            <w:pPr>
              <w:pStyle w:val="BodyText"/>
              <w:spacing w:line="240" w:lineRule="auto"/>
              <w:jc w:val="center"/>
              <w:rPr>
                <w:sz w:val="22"/>
                <w:szCs w:val="24"/>
              </w:rPr>
            </w:pPr>
            <w:r w:rsidRPr="00D835BE">
              <w:rPr>
                <w:sz w:val="22"/>
                <w:szCs w:val="24"/>
              </w:rPr>
              <w:t>(ppm)</w:t>
            </w:r>
          </w:p>
        </w:tc>
        <w:tc>
          <w:tcPr>
            <w:tcW w:w="403" w:type="pct"/>
          </w:tcPr>
          <w:p w14:paraId="14DB8389" w14:textId="77777777" w:rsidR="00FE7C6D" w:rsidRPr="00D835BE" w:rsidRDefault="00FE7C6D" w:rsidP="00380438">
            <w:pPr>
              <w:pStyle w:val="BodyText"/>
              <w:spacing w:line="240" w:lineRule="auto"/>
              <w:jc w:val="center"/>
              <w:rPr>
                <w:sz w:val="22"/>
                <w:szCs w:val="24"/>
              </w:rPr>
            </w:pPr>
            <w:r w:rsidRPr="00D835BE">
              <w:rPr>
                <w:sz w:val="22"/>
                <w:szCs w:val="24"/>
              </w:rPr>
              <w:t>FAN</w:t>
            </w:r>
          </w:p>
          <w:p w14:paraId="4451D372" w14:textId="77777777" w:rsidR="00FE7C6D" w:rsidRPr="00D835BE" w:rsidRDefault="00FE7C6D" w:rsidP="00380438">
            <w:pPr>
              <w:pStyle w:val="BodyText"/>
              <w:spacing w:line="240" w:lineRule="auto"/>
              <w:jc w:val="center"/>
              <w:rPr>
                <w:sz w:val="22"/>
                <w:szCs w:val="24"/>
              </w:rPr>
            </w:pPr>
            <w:r w:rsidRPr="00D835BE">
              <w:rPr>
                <w:sz w:val="22"/>
                <w:szCs w:val="24"/>
              </w:rPr>
              <w:t>(ppm)</w:t>
            </w:r>
          </w:p>
        </w:tc>
        <w:tc>
          <w:tcPr>
            <w:tcW w:w="768" w:type="pct"/>
          </w:tcPr>
          <w:p w14:paraId="12298A7E" w14:textId="77777777" w:rsidR="00FE7C6D" w:rsidRPr="00D835BE" w:rsidRDefault="00FE7C6D" w:rsidP="00380438">
            <w:pPr>
              <w:pStyle w:val="BodyText"/>
              <w:spacing w:line="240" w:lineRule="auto"/>
              <w:jc w:val="center"/>
              <w:rPr>
                <w:sz w:val="22"/>
                <w:szCs w:val="24"/>
              </w:rPr>
            </w:pPr>
            <w:r>
              <w:rPr>
                <w:sz w:val="22"/>
                <w:szCs w:val="24"/>
              </w:rPr>
              <w:t>PSY (LAA/</w:t>
            </w:r>
            <w:proofErr w:type="spellStart"/>
            <w:r>
              <w:rPr>
                <w:sz w:val="22"/>
                <w:szCs w:val="24"/>
              </w:rPr>
              <w:t>Tonne</w:t>
            </w:r>
            <w:proofErr w:type="spellEnd"/>
            <w:r>
              <w:rPr>
                <w:sz w:val="22"/>
                <w:szCs w:val="24"/>
              </w:rPr>
              <w:t>)</w:t>
            </w:r>
          </w:p>
        </w:tc>
      </w:tr>
      <w:tr w:rsidR="00FE7C6D" w:rsidRPr="00D835BE" w14:paraId="41656575" w14:textId="77777777" w:rsidTr="00AF69D0">
        <w:tc>
          <w:tcPr>
            <w:tcW w:w="638" w:type="pct"/>
            <w:vAlign w:val="center"/>
          </w:tcPr>
          <w:p w14:paraId="0AB99214" w14:textId="354A4CED" w:rsidR="00FE7C6D" w:rsidRPr="00D835BE" w:rsidRDefault="00FE7C6D" w:rsidP="00380438">
            <w:pPr>
              <w:rPr>
                <w:sz w:val="22"/>
              </w:rPr>
            </w:pPr>
            <w:r>
              <w:rPr>
                <w:sz w:val="22"/>
              </w:rPr>
              <w:t>DH170472</w:t>
            </w:r>
          </w:p>
        </w:tc>
        <w:tc>
          <w:tcPr>
            <w:tcW w:w="455" w:type="pct"/>
          </w:tcPr>
          <w:p w14:paraId="0C25C30A" w14:textId="5DFCAE23" w:rsidR="00FE7C6D" w:rsidRPr="000F62AD" w:rsidRDefault="00FE7C6D" w:rsidP="00380438">
            <w:pPr>
              <w:jc w:val="center"/>
              <w:rPr>
                <w:b/>
                <w:bCs/>
                <w:i/>
                <w:iCs/>
                <w:sz w:val="22"/>
                <w:u w:val="single"/>
              </w:rPr>
            </w:pPr>
            <w:r w:rsidRPr="000F62AD">
              <w:rPr>
                <w:b/>
                <w:bCs/>
                <w:i/>
                <w:iCs/>
                <w:sz w:val="22"/>
                <w:u w:val="single"/>
              </w:rPr>
              <w:t>83.1</w:t>
            </w:r>
          </w:p>
        </w:tc>
        <w:tc>
          <w:tcPr>
            <w:tcW w:w="449" w:type="pct"/>
          </w:tcPr>
          <w:p w14:paraId="1FB80BD6" w14:textId="0CC22370" w:rsidR="00FE7C6D" w:rsidRPr="000F62AD" w:rsidRDefault="00FE7C6D" w:rsidP="00380438">
            <w:pPr>
              <w:jc w:val="center"/>
              <w:rPr>
                <w:b/>
                <w:bCs/>
                <w:i/>
                <w:iCs/>
                <w:sz w:val="22"/>
              </w:rPr>
            </w:pPr>
            <w:r w:rsidRPr="000F62AD">
              <w:rPr>
                <w:b/>
                <w:bCs/>
                <w:i/>
                <w:iCs/>
                <w:sz w:val="22"/>
              </w:rPr>
              <w:t>10.2</w:t>
            </w:r>
          </w:p>
        </w:tc>
        <w:tc>
          <w:tcPr>
            <w:tcW w:w="449" w:type="pct"/>
          </w:tcPr>
          <w:p w14:paraId="72AAC2DE" w14:textId="29C48424" w:rsidR="00FE7C6D" w:rsidRPr="000F62AD" w:rsidRDefault="00FE7C6D" w:rsidP="00380438">
            <w:pPr>
              <w:jc w:val="center"/>
              <w:rPr>
                <w:b/>
                <w:bCs/>
                <w:sz w:val="22"/>
              </w:rPr>
            </w:pPr>
            <w:r w:rsidRPr="000F62AD">
              <w:rPr>
                <w:b/>
                <w:bCs/>
                <w:sz w:val="22"/>
              </w:rPr>
              <w:t>5.18</w:t>
            </w:r>
          </w:p>
        </w:tc>
        <w:tc>
          <w:tcPr>
            <w:tcW w:w="340" w:type="pct"/>
          </w:tcPr>
          <w:p w14:paraId="1C02AC59" w14:textId="15F1416B" w:rsidR="00FE7C6D" w:rsidRPr="00E316FB" w:rsidRDefault="00FE7C6D" w:rsidP="00380438">
            <w:pPr>
              <w:jc w:val="center"/>
              <w:rPr>
                <w:sz w:val="22"/>
                <w:u w:val="single"/>
              </w:rPr>
            </w:pPr>
            <w:r w:rsidRPr="00E316FB">
              <w:rPr>
                <w:sz w:val="22"/>
                <w:u w:val="single"/>
              </w:rPr>
              <w:t>50.8</w:t>
            </w:r>
          </w:p>
        </w:tc>
        <w:tc>
          <w:tcPr>
            <w:tcW w:w="539" w:type="pct"/>
          </w:tcPr>
          <w:p w14:paraId="2D9A82D0" w14:textId="305538F8" w:rsidR="00FE7C6D" w:rsidRPr="00E316FB" w:rsidRDefault="00FE7C6D" w:rsidP="00380438">
            <w:pPr>
              <w:jc w:val="center"/>
              <w:rPr>
                <w:i/>
                <w:iCs/>
                <w:sz w:val="22"/>
              </w:rPr>
            </w:pPr>
            <w:r w:rsidRPr="00E316FB">
              <w:rPr>
                <w:i/>
                <w:iCs/>
                <w:sz w:val="22"/>
              </w:rPr>
              <w:t>119</w:t>
            </w:r>
          </w:p>
        </w:tc>
        <w:tc>
          <w:tcPr>
            <w:tcW w:w="529" w:type="pct"/>
          </w:tcPr>
          <w:p w14:paraId="1B992D0C" w14:textId="40CC01AA" w:rsidR="00FE7C6D" w:rsidRPr="00E316FB" w:rsidRDefault="00FE7C6D" w:rsidP="00380438">
            <w:pPr>
              <w:jc w:val="center"/>
              <w:rPr>
                <w:b/>
                <w:bCs/>
                <w:i/>
                <w:iCs/>
                <w:sz w:val="22"/>
              </w:rPr>
            </w:pPr>
            <w:r w:rsidRPr="00E316FB">
              <w:rPr>
                <w:b/>
                <w:bCs/>
                <w:i/>
                <w:iCs/>
                <w:sz w:val="22"/>
              </w:rPr>
              <w:t>70.4</w:t>
            </w:r>
          </w:p>
        </w:tc>
        <w:tc>
          <w:tcPr>
            <w:tcW w:w="429" w:type="pct"/>
          </w:tcPr>
          <w:p w14:paraId="5E61E3C6" w14:textId="647F7863" w:rsidR="00FE7C6D" w:rsidRPr="00E316FB" w:rsidRDefault="00FE7C6D" w:rsidP="00380438">
            <w:pPr>
              <w:jc w:val="center"/>
              <w:rPr>
                <w:b/>
                <w:bCs/>
                <w:i/>
                <w:iCs/>
                <w:sz w:val="22"/>
              </w:rPr>
            </w:pPr>
            <w:r w:rsidRPr="00E316FB">
              <w:rPr>
                <w:b/>
                <w:bCs/>
                <w:i/>
                <w:iCs/>
                <w:sz w:val="22"/>
              </w:rPr>
              <w:t>41</w:t>
            </w:r>
          </w:p>
        </w:tc>
        <w:tc>
          <w:tcPr>
            <w:tcW w:w="403" w:type="pct"/>
          </w:tcPr>
          <w:p w14:paraId="6C6C0888" w14:textId="27AB882A" w:rsidR="00FE7C6D" w:rsidRPr="00E316FB" w:rsidRDefault="00FE7C6D" w:rsidP="00380438">
            <w:pPr>
              <w:pStyle w:val="BodyText"/>
              <w:spacing w:line="240" w:lineRule="auto"/>
              <w:jc w:val="center"/>
              <w:rPr>
                <w:b/>
                <w:bCs/>
                <w:sz w:val="22"/>
                <w:szCs w:val="24"/>
                <w:u w:val="single"/>
              </w:rPr>
            </w:pPr>
            <w:r w:rsidRPr="00E316FB">
              <w:rPr>
                <w:b/>
                <w:bCs/>
                <w:sz w:val="22"/>
                <w:szCs w:val="24"/>
                <w:u w:val="single"/>
              </w:rPr>
              <w:t>252</w:t>
            </w:r>
          </w:p>
        </w:tc>
        <w:tc>
          <w:tcPr>
            <w:tcW w:w="768" w:type="pct"/>
          </w:tcPr>
          <w:p w14:paraId="07902EF0" w14:textId="0E6D2430" w:rsidR="00FE7C6D" w:rsidRPr="00596BDC" w:rsidRDefault="00FE7C6D" w:rsidP="00380438">
            <w:pPr>
              <w:pStyle w:val="BodyText"/>
              <w:spacing w:line="240" w:lineRule="auto"/>
              <w:jc w:val="center"/>
              <w:rPr>
                <w:i/>
                <w:iCs/>
                <w:sz w:val="22"/>
                <w:szCs w:val="24"/>
              </w:rPr>
            </w:pPr>
            <w:r w:rsidRPr="00596BDC">
              <w:rPr>
                <w:i/>
                <w:iCs/>
                <w:sz w:val="22"/>
                <w:szCs w:val="24"/>
              </w:rPr>
              <w:t>402</w:t>
            </w:r>
          </w:p>
        </w:tc>
      </w:tr>
      <w:tr w:rsidR="00FE7C6D" w:rsidRPr="00D835BE" w14:paraId="4CDC1E3A" w14:textId="77777777" w:rsidTr="00E316FB">
        <w:trPr>
          <w:trHeight w:val="368"/>
        </w:trPr>
        <w:tc>
          <w:tcPr>
            <w:tcW w:w="638" w:type="pct"/>
            <w:vAlign w:val="center"/>
          </w:tcPr>
          <w:p w14:paraId="69F22327" w14:textId="77777777" w:rsidR="00FE7C6D" w:rsidRPr="00D835BE" w:rsidRDefault="00FE7C6D" w:rsidP="00380438">
            <w:pPr>
              <w:rPr>
                <w:sz w:val="22"/>
              </w:rPr>
            </w:pPr>
            <w:r w:rsidRPr="00D835BE">
              <w:rPr>
                <w:sz w:val="22"/>
              </w:rPr>
              <w:t>Thunder</w:t>
            </w:r>
          </w:p>
        </w:tc>
        <w:tc>
          <w:tcPr>
            <w:tcW w:w="455" w:type="pct"/>
          </w:tcPr>
          <w:p w14:paraId="093B6D5B" w14:textId="77777777" w:rsidR="00FE7C6D" w:rsidRPr="000F62AD" w:rsidRDefault="00FE7C6D" w:rsidP="00380438">
            <w:pPr>
              <w:jc w:val="center"/>
              <w:rPr>
                <w:b/>
                <w:bCs/>
                <w:i/>
                <w:iCs/>
                <w:u w:val="single"/>
              </w:rPr>
            </w:pPr>
            <w:r w:rsidRPr="000F62AD">
              <w:rPr>
                <w:b/>
                <w:bCs/>
                <w:i/>
                <w:iCs/>
                <w:u w:val="single"/>
              </w:rPr>
              <w:t>82.8</w:t>
            </w:r>
          </w:p>
        </w:tc>
        <w:tc>
          <w:tcPr>
            <w:tcW w:w="449" w:type="pct"/>
          </w:tcPr>
          <w:p w14:paraId="47DEFBE6" w14:textId="77777777" w:rsidR="00FE7C6D" w:rsidRPr="000F62AD" w:rsidRDefault="00FE7C6D" w:rsidP="00380438">
            <w:pPr>
              <w:jc w:val="center"/>
              <w:rPr>
                <w:b/>
                <w:bCs/>
                <w:i/>
                <w:iCs/>
              </w:rPr>
            </w:pPr>
            <w:r w:rsidRPr="000F62AD">
              <w:rPr>
                <w:b/>
                <w:bCs/>
                <w:i/>
                <w:iCs/>
              </w:rPr>
              <w:t>9.7</w:t>
            </w:r>
          </w:p>
        </w:tc>
        <w:tc>
          <w:tcPr>
            <w:tcW w:w="449" w:type="pct"/>
          </w:tcPr>
          <w:p w14:paraId="5072771A" w14:textId="77777777" w:rsidR="00FE7C6D" w:rsidRPr="000F62AD" w:rsidRDefault="00FE7C6D" w:rsidP="00380438">
            <w:pPr>
              <w:jc w:val="center"/>
              <w:rPr>
                <w:b/>
                <w:bCs/>
              </w:rPr>
            </w:pPr>
            <w:r w:rsidRPr="000F62AD">
              <w:rPr>
                <w:b/>
                <w:bCs/>
              </w:rPr>
              <w:t>5.38</w:t>
            </w:r>
          </w:p>
        </w:tc>
        <w:tc>
          <w:tcPr>
            <w:tcW w:w="340" w:type="pct"/>
          </w:tcPr>
          <w:p w14:paraId="52500466" w14:textId="77777777" w:rsidR="00FE7C6D" w:rsidRPr="00E316FB" w:rsidRDefault="00FE7C6D" w:rsidP="00380438">
            <w:pPr>
              <w:jc w:val="center"/>
              <w:rPr>
                <w:u w:val="single"/>
              </w:rPr>
            </w:pPr>
            <w:r w:rsidRPr="00E316FB">
              <w:rPr>
                <w:u w:val="single"/>
              </w:rPr>
              <w:t>55.5</w:t>
            </w:r>
          </w:p>
        </w:tc>
        <w:tc>
          <w:tcPr>
            <w:tcW w:w="539" w:type="pct"/>
          </w:tcPr>
          <w:p w14:paraId="62C5A2BB" w14:textId="77777777" w:rsidR="00FE7C6D" w:rsidRPr="00E316FB" w:rsidRDefault="00FE7C6D" w:rsidP="00380438">
            <w:pPr>
              <w:jc w:val="center"/>
              <w:rPr>
                <w:i/>
                <w:iCs/>
              </w:rPr>
            </w:pPr>
            <w:r w:rsidRPr="00E316FB">
              <w:rPr>
                <w:i/>
                <w:iCs/>
              </w:rPr>
              <w:t>120</w:t>
            </w:r>
          </w:p>
        </w:tc>
        <w:tc>
          <w:tcPr>
            <w:tcW w:w="529" w:type="pct"/>
          </w:tcPr>
          <w:p w14:paraId="5300CC6E" w14:textId="77777777" w:rsidR="00FE7C6D" w:rsidRPr="00E316FB" w:rsidRDefault="00FE7C6D" w:rsidP="00380438">
            <w:pPr>
              <w:jc w:val="center"/>
              <w:rPr>
                <w:b/>
                <w:bCs/>
                <w:u w:val="single"/>
              </w:rPr>
            </w:pPr>
            <w:r w:rsidRPr="00E316FB">
              <w:rPr>
                <w:b/>
                <w:bCs/>
                <w:u w:val="single"/>
              </w:rPr>
              <w:t>77</w:t>
            </w:r>
          </w:p>
        </w:tc>
        <w:tc>
          <w:tcPr>
            <w:tcW w:w="429" w:type="pct"/>
          </w:tcPr>
          <w:p w14:paraId="60AF7266" w14:textId="77777777" w:rsidR="00FE7C6D" w:rsidRPr="00E316FB" w:rsidRDefault="00FE7C6D" w:rsidP="00380438">
            <w:pPr>
              <w:jc w:val="center"/>
              <w:rPr>
                <w:b/>
                <w:bCs/>
                <w:i/>
                <w:iCs/>
              </w:rPr>
            </w:pPr>
            <w:r w:rsidRPr="00E316FB">
              <w:rPr>
                <w:b/>
                <w:bCs/>
                <w:i/>
                <w:iCs/>
              </w:rPr>
              <w:t>52</w:t>
            </w:r>
          </w:p>
        </w:tc>
        <w:tc>
          <w:tcPr>
            <w:tcW w:w="403" w:type="pct"/>
          </w:tcPr>
          <w:p w14:paraId="45C4961C" w14:textId="77777777" w:rsidR="00FE7C6D" w:rsidRPr="00E316FB" w:rsidRDefault="00FE7C6D" w:rsidP="00380438">
            <w:pPr>
              <w:pStyle w:val="BodyText"/>
              <w:spacing w:line="240" w:lineRule="auto"/>
              <w:jc w:val="center"/>
              <w:rPr>
                <w:b/>
                <w:bCs/>
                <w:u w:val="single"/>
              </w:rPr>
            </w:pPr>
            <w:r w:rsidRPr="00E316FB">
              <w:rPr>
                <w:b/>
                <w:bCs/>
                <w:u w:val="single"/>
              </w:rPr>
              <w:t>266</w:t>
            </w:r>
          </w:p>
        </w:tc>
        <w:tc>
          <w:tcPr>
            <w:tcW w:w="768" w:type="pct"/>
          </w:tcPr>
          <w:p w14:paraId="21BF8EF5" w14:textId="77777777" w:rsidR="00FE7C6D" w:rsidRPr="00D835BE" w:rsidRDefault="00FE7C6D" w:rsidP="00380438">
            <w:pPr>
              <w:pStyle w:val="BodyText"/>
              <w:spacing w:line="240" w:lineRule="auto"/>
              <w:jc w:val="center"/>
            </w:pPr>
            <w:r>
              <w:t>398</w:t>
            </w:r>
          </w:p>
        </w:tc>
      </w:tr>
    </w:tbl>
    <w:p w14:paraId="4A84AE09" w14:textId="77777777" w:rsidR="00FE7C6D" w:rsidRPr="00D835BE" w:rsidRDefault="00FE7C6D">
      <w:pPr>
        <w:rPr>
          <w:highlight w:val="yellow"/>
        </w:rPr>
      </w:pPr>
    </w:p>
    <w:p w14:paraId="395AA8EE" w14:textId="19FCE880" w:rsidR="000F62AD" w:rsidRPr="00CF76E1" w:rsidRDefault="00D33689" w:rsidP="000F62AD">
      <w:pPr>
        <w:pStyle w:val="BodyText"/>
        <w:spacing w:line="240" w:lineRule="auto"/>
        <w:rPr>
          <w:b/>
          <w:bCs/>
          <w:szCs w:val="24"/>
        </w:rPr>
      </w:pPr>
      <w:r w:rsidRPr="00D835BE">
        <w:rPr>
          <w:b/>
          <w:szCs w:val="24"/>
        </w:rPr>
        <w:t xml:space="preserve">Table </w:t>
      </w:r>
      <w:r w:rsidR="003257BE">
        <w:rPr>
          <w:b/>
          <w:szCs w:val="24"/>
        </w:rPr>
        <w:t>6</w:t>
      </w:r>
      <w:r>
        <w:rPr>
          <w:b/>
          <w:szCs w:val="24"/>
        </w:rPr>
        <w:t>.</w:t>
      </w:r>
      <w:r w:rsidRPr="00D835BE">
        <w:rPr>
          <w:szCs w:val="24"/>
        </w:rPr>
        <w:t xml:space="preserve">  Malt quality of DH1</w:t>
      </w:r>
      <w:r>
        <w:rPr>
          <w:szCs w:val="24"/>
        </w:rPr>
        <w:t>70472</w:t>
      </w:r>
      <w:r w:rsidRPr="00D835BE">
        <w:rPr>
          <w:szCs w:val="24"/>
        </w:rPr>
        <w:t xml:space="preserve"> and </w:t>
      </w:r>
      <w:r>
        <w:rPr>
          <w:szCs w:val="24"/>
        </w:rPr>
        <w:t xml:space="preserve">Thunder </w:t>
      </w:r>
      <w:r w:rsidRPr="00D835BE">
        <w:rPr>
          <w:szCs w:val="24"/>
        </w:rPr>
        <w:t>grown in Oregon</w:t>
      </w:r>
      <w:r>
        <w:rPr>
          <w:szCs w:val="24"/>
        </w:rPr>
        <w:t xml:space="preserve"> </w:t>
      </w:r>
      <w:r w:rsidRPr="00D835BE">
        <w:rPr>
          <w:szCs w:val="24"/>
        </w:rPr>
        <w:t>2021</w:t>
      </w:r>
      <w:r>
        <w:rPr>
          <w:szCs w:val="24"/>
        </w:rPr>
        <w:t>. Pilot malted at OSU and analyzed at Hartwick College</w:t>
      </w:r>
      <w:r w:rsidR="000F62AD" w:rsidRPr="008D1B26">
        <w:rPr>
          <w:szCs w:val="24"/>
        </w:rPr>
        <w:t>).</w:t>
      </w:r>
      <w:r w:rsidR="000F62AD">
        <w:rPr>
          <w:szCs w:val="24"/>
        </w:rPr>
        <w:t xml:space="preserve"> Data meeting AMBA guidelines are shown, respectively, in </w:t>
      </w:r>
      <w:r w:rsidR="000F62AD" w:rsidRPr="00B16F74">
        <w:rPr>
          <w:b/>
          <w:bCs/>
          <w:szCs w:val="24"/>
        </w:rPr>
        <w:t>bold</w:t>
      </w:r>
      <w:r w:rsidR="000F62AD">
        <w:rPr>
          <w:b/>
          <w:bCs/>
          <w:szCs w:val="24"/>
        </w:rPr>
        <w:t xml:space="preserve"> (adjunct brewing)</w:t>
      </w:r>
      <w:r w:rsidR="000F62AD">
        <w:rPr>
          <w:szCs w:val="24"/>
        </w:rPr>
        <w:t xml:space="preserve">, </w:t>
      </w:r>
      <w:r w:rsidR="000F62AD" w:rsidRPr="00B16F74">
        <w:rPr>
          <w:i/>
          <w:iCs/>
          <w:szCs w:val="24"/>
        </w:rPr>
        <w:t>italics</w:t>
      </w:r>
      <w:r w:rsidR="000F62AD">
        <w:rPr>
          <w:i/>
          <w:iCs/>
          <w:szCs w:val="24"/>
        </w:rPr>
        <w:t xml:space="preserve"> (all malt brewing/distilling)</w:t>
      </w:r>
      <w:r w:rsidR="000F62AD">
        <w:rPr>
          <w:szCs w:val="24"/>
        </w:rPr>
        <w:t xml:space="preserve">, and/or </w:t>
      </w:r>
      <w:r w:rsidR="000F62AD" w:rsidRPr="00B16F74">
        <w:rPr>
          <w:szCs w:val="24"/>
          <w:u w:val="single"/>
        </w:rPr>
        <w:t>underline (grain distilling)</w:t>
      </w:r>
      <w:r w:rsidR="000F62AD" w:rsidRPr="005B5A36">
        <w:rPr>
          <w:szCs w:val="24"/>
        </w:rPr>
        <w:t>, or a combination if the specification meets malting production types.</w:t>
      </w:r>
      <w:r w:rsidR="000F62AD">
        <w:rPr>
          <w:szCs w:val="24"/>
        </w:rPr>
        <w:t xml:space="preserve"> </w:t>
      </w:r>
      <w:r w:rsidR="000F62AD" w:rsidRPr="009B5AF7">
        <w:rPr>
          <w:szCs w:val="24"/>
        </w:rPr>
        <w:t>Due to the nature of the process, there is no β-glucan or PSY specification for grain distilling.</w:t>
      </w:r>
    </w:p>
    <w:tbl>
      <w:tblPr>
        <w:tblStyle w:val="TableGrid"/>
        <w:tblW w:w="5003" w:type="pct"/>
        <w:tblLook w:val="04A0" w:firstRow="1" w:lastRow="0" w:firstColumn="1" w:lastColumn="0" w:noHBand="0" w:noVBand="1"/>
      </w:tblPr>
      <w:tblGrid>
        <w:gridCol w:w="1194"/>
        <w:gridCol w:w="852"/>
        <w:gridCol w:w="840"/>
        <w:gridCol w:w="840"/>
        <w:gridCol w:w="636"/>
        <w:gridCol w:w="1009"/>
        <w:gridCol w:w="990"/>
        <w:gridCol w:w="803"/>
        <w:gridCol w:w="754"/>
        <w:gridCol w:w="1438"/>
      </w:tblGrid>
      <w:tr w:rsidR="00D33689" w:rsidRPr="00D835BE" w14:paraId="3560733E" w14:textId="77777777" w:rsidTr="00EC3622">
        <w:tc>
          <w:tcPr>
            <w:tcW w:w="638" w:type="pct"/>
          </w:tcPr>
          <w:p w14:paraId="6B01425A" w14:textId="77777777" w:rsidR="00D33689" w:rsidRPr="00D835BE" w:rsidRDefault="00D33689" w:rsidP="00EC3622">
            <w:pPr>
              <w:pStyle w:val="BodyText"/>
              <w:spacing w:line="240" w:lineRule="auto"/>
              <w:rPr>
                <w:sz w:val="22"/>
                <w:szCs w:val="24"/>
              </w:rPr>
            </w:pPr>
            <w:r w:rsidRPr="00D835BE">
              <w:rPr>
                <w:sz w:val="22"/>
                <w:szCs w:val="24"/>
              </w:rPr>
              <w:t>Entry</w:t>
            </w:r>
          </w:p>
        </w:tc>
        <w:tc>
          <w:tcPr>
            <w:tcW w:w="455" w:type="pct"/>
          </w:tcPr>
          <w:p w14:paraId="2A5B6750" w14:textId="77777777" w:rsidR="00D33689" w:rsidRPr="00D835BE" w:rsidRDefault="00D33689" w:rsidP="00EC3622">
            <w:pPr>
              <w:pStyle w:val="BodyText"/>
              <w:spacing w:line="240" w:lineRule="auto"/>
              <w:jc w:val="center"/>
              <w:rPr>
                <w:sz w:val="22"/>
                <w:szCs w:val="24"/>
              </w:rPr>
            </w:pPr>
            <w:r w:rsidRPr="00D835BE">
              <w:rPr>
                <w:sz w:val="22"/>
                <w:szCs w:val="24"/>
              </w:rPr>
              <w:t>Malt Extract (%)</w:t>
            </w:r>
          </w:p>
        </w:tc>
        <w:tc>
          <w:tcPr>
            <w:tcW w:w="449" w:type="pct"/>
          </w:tcPr>
          <w:p w14:paraId="0F974234" w14:textId="77777777" w:rsidR="00D33689" w:rsidRPr="00D835BE" w:rsidRDefault="00D33689" w:rsidP="00EC3622">
            <w:pPr>
              <w:pStyle w:val="BodyText"/>
              <w:spacing w:line="240" w:lineRule="auto"/>
              <w:jc w:val="center"/>
              <w:rPr>
                <w:sz w:val="22"/>
                <w:szCs w:val="24"/>
              </w:rPr>
            </w:pPr>
            <w:r>
              <w:rPr>
                <w:sz w:val="22"/>
                <w:szCs w:val="24"/>
              </w:rPr>
              <w:t>Malt</w:t>
            </w:r>
            <w:r w:rsidRPr="00D835BE">
              <w:rPr>
                <w:sz w:val="22"/>
                <w:szCs w:val="24"/>
              </w:rPr>
              <w:t xml:space="preserve"> protein (%)</w:t>
            </w:r>
          </w:p>
        </w:tc>
        <w:tc>
          <w:tcPr>
            <w:tcW w:w="449" w:type="pct"/>
          </w:tcPr>
          <w:p w14:paraId="38D38C13" w14:textId="77777777" w:rsidR="00D33689" w:rsidRPr="00D835BE" w:rsidRDefault="00D33689" w:rsidP="00EC3622">
            <w:pPr>
              <w:pStyle w:val="BodyText"/>
              <w:spacing w:line="240" w:lineRule="auto"/>
              <w:jc w:val="center"/>
              <w:rPr>
                <w:sz w:val="22"/>
                <w:szCs w:val="24"/>
              </w:rPr>
            </w:pPr>
            <w:r w:rsidRPr="00D835BE">
              <w:rPr>
                <w:sz w:val="22"/>
                <w:szCs w:val="24"/>
              </w:rPr>
              <w:t>Wort protein (%)</w:t>
            </w:r>
          </w:p>
        </w:tc>
        <w:tc>
          <w:tcPr>
            <w:tcW w:w="340" w:type="pct"/>
          </w:tcPr>
          <w:p w14:paraId="26B17DCF" w14:textId="77777777" w:rsidR="00D33689" w:rsidRPr="00D835BE" w:rsidRDefault="00D33689" w:rsidP="00EC3622">
            <w:pPr>
              <w:pStyle w:val="BodyText"/>
              <w:spacing w:line="240" w:lineRule="auto"/>
              <w:jc w:val="center"/>
              <w:rPr>
                <w:sz w:val="22"/>
                <w:szCs w:val="24"/>
              </w:rPr>
            </w:pPr>
            <w:r w:rsidRPr="00D835BE">
              <w:rPr>
                <w:sz w:val="22"/>
                <w:szCs w:val="24"/>
              </w:rPr>
              <w:t>S/T</w:t>
            </w:r>
          </w:p>
          <w:p w14:paraId="02343DED" w14:textId="77777777" w:rsidR="00D33689" w:rsidRPr="00D835BE" w:rsidRDefault="00D33689" w:rsidP="00EC3622">
            <w:pPr>
              <w:pStyle w:val="BodyText"/>
              <w:spacing w:line="240" w:lineRule="auto"/>
              <w:jc w:val="center"/>
              <w:rPr>
                <w:sz w:val="22"/>
                <w:szCs w:val="24"/>
              </w:rPr>
            </w:pPr>
            <w:r w:rsidRPr="00D835BE">
              <w:rPr>
                <w:sz w:val="22"/>
                <w:szCs w:val="24"/>
              </w:rPr>
              <w:t>(%)</w:t>
            </w:r>
          </w:p>
        </w:tc>
        <w:tc>
          <w:tcPr>
            <w:tcW w:w="539" w:type="pct"/>
          </w:tcPr>
          <w:p w14:paraId="29386AC4" w14:textId="77777777" w:rsidR="00D33689" w:rsidRPr="00D835BE" w:rsidRDefault="00D33689" w:rsidP="00EC3622">
            <w:pPr>
              <w:pStyle w:val="BodyText"/>
              <w:spacing w:line="240" w:lineRule="auto"/>
              <w:jc w:val="center"/>
              <w:rPr>
                <w:sz w:val="22"/>
                <w:szCs w:val="24"/>
              </w:rPr>
            </w:pPr>
            <w:r w:rsidRPr="00D835BE">
              <w:rPr>
                <w:sz w:val="22"/>
                <w:szCs w:val="24"/>
              </w:rPr>
              <w:t>DP</w:t>
            </w:r>
          </w:p>
          <w:p w14:paraId="7464A77C" w14:textId="77777777" w:rsidR="00D33689" w:rsidRPr="00D835BE" w:rsidRDefault="00D33689" w:rsidP="00EC3622">
            <w:pPr>
              <w:pStyle w:val="BodyText"/>
              <w:spacing w:line="240" w:lineRule="auto"/>
              <w:jc w:val="center"/>
              <w:rPr>
                <w:sz w:val="22"/>
                <w:szCs w:val="24"/>
              </w:rPr>
            </w:pPr>
            <w:r w:rsidRPr="00D835BE">
              <w:rPr>
                <w:sz w:val="22"/>
                <w:szCs w:val="24"/>
              </w:rPr>
              <w:t>(</w:t>
            </w:r>
            <w:r w:rsidRPr="00D835BE">
              <w:rPr>
                <w:sz w:val="22"/>
                <w:szCs w:val="24"/>
                <w:vertAlign w:val="superscript"/>
              </w:rPr>
              <w:t>0</w:t>
            </w:r>
            <w:r w:rsidRPr="00D835BE">
              <w:rPr>
                <w:sz w:val="22"/>
                <w:szCs w:val="24"/>
              </w:rPr>
              <w:t>ASBC)</w:t>
            </w:r>
          </w:p>
        </w:tc>
        <w:tc>
          <w:tcPr>
            <w:tcW w:w="529" w:type="pct"/>
          </w:tcPr>
          <w:p w14:paraId="547A3F6D" w14:textId="77777777" w:rsidR="00D33689" w:rsidRPr="00D835BE" w:rsidRDefault="00D33689" w:rsidP="00EC3622">
            <w:pPr>
              <w:pStyle w:val="BodyText"/>
              <w:spacing w:line="240" w:lineRule="auto"/>
              <w:jc w:val="center"/>
              <w:rPr>
                <w:sz w:val="22"/>
                <w:szCs w:val="24"/>
              </w:rPr>
            </w:pPr>
            <w:r w:rsidRPr="00D835BE">
              <w:rPr>
                <w:sz w:val="22"/>
                <w:szCs w:val="24"/>
              </w:rPr>
              <w:t>Alpha amylase</w:t>
            </w:r>
          </w:p>
          <w:p w14:paraId="70E00A57" w14:textId="77777777" w:rsidR="00D33689" w:rsidRPr="00D835BE" w:rsidRDefault="00D33689" w:rsidP="00EC3622">
            <w:pPr>
              <w:pStyle w:val="BodyText"/>
              <w:spacing w:line="240" w:lineRule="auto"/>
              <w:jc w:val="center"/>
              <w:rPr>
                <w:sz w:val="22"/>
                <w:szCs w:val="24"/>
              </w:rPr>
            </w:pPr>
            <w:r w:rsidRPr="00D835BE">
              <w:rPr>
                <w:sz w:val="22"/>
                <w:szCs w:val="24"/>
              </w:rPr>
              <w:t>(20°DU)</w:t>
            </w:r>
          </w:p>
        </w:tc>
        <w:tc>
          <w:tcPr>
            <w:tcW w:w="429" w:type="pct"/>
          </w:tcPr>
          <w:p w14:paraId="5DF9B253" w14:textId="77777777" w:rsidR="00D33689" w:rsidRPr="00D835BE" w:rsidRDefault="00D33689" w:rsidP="00EC3622">
            <w:pPr>
              <w:pStyle w:val="BodyText"/>
              <w:spacing w:line="240" w:lineRule="auto"/>
              <w:jc w:val="center"/>
              <w:rPr>
                <w:sz w:val="22"/>
                <w:szCs w:val="24"/>
              </w:rPr>
            </w:pPr>
            <w:r w:rsidRPr="00D835BE">
              <w:rPr>
                <w:sz w:val="22"/>
                <w:szCs w:val="24"/>
              </w:rPr>
              <w:t>Beta glucan</w:t>
            </w:r>
          </w:p>
          <w:p w14:paraId="4F3B0AC5" w14:textId="77777777" w:rsidR="00D33689" w:rsidRPr="00D835BE" w:rsidRDefault="00D33689" w:rsidP="00EC3622">
            <w:pPr>
              <w:pStyle w:val="BodyText"/>
              <w:spacing w:line="240" w:lineRule="auto"/>
              <w:jc w:val="center"/>
              <w:rPr>
                <w:sz w:val="22"/>
                <w:szCs w:val="24"/>
              </w:rPr>
            </w:pPr>
            <w:r w:rsidRPr="00D835BE">
              <w:rPr>
                <w:sz w:val="22"/>
                <w:szCs w:val="24"/>
              </w:rPr>
              <w:t>(ppm)</w:t>
            </w:r>
          </w:p>
        </w:tc>
        <w:tc>
          <w:tcPr>
            <w:tcW w:w="403" w:type="pct"/>
          </w:tcPr>
          <w:p w14:paraId="271901A2" w14:textId="77777777" w:rsidR="00D33689" w:rsidRPr="00D835BE" w:rsidRDefault="00D33689" w:rsidP="00EC3622">
            <w:pPr>
              <w:pStyle w:val="BodyText"/>
              <w:spacing w:line="240" w:lineRule="auto"/>
              <w:jc w:val="center"/>
              <w:rPr>
                <w:sz w:val="22"/>
                <w:szCs w:val="24"/>
              </w:rPr>
            </w:pPr>
            <w:r w:rsidRPr="00D835BE">
              <w:rPr>
                <w:sz w:val="22"/>
                <w:szCs w:val="24"/>
              </w:rPr>
              <w:t>FAN</w:t>
            </w:r>
          </w:p>
          <w:p w14:paraId="05606412" w14:textId="77777777" w:rsidR="00D33689" w:rsidRPr="00D835BE" w:rsidRDefault="00D33689" w:rsidP="00EC3622">
            <w:pPr>
              <w:pStyle w:val="BodyText"/>
              <w:spacing w:line="240" w:lineRule="auto"/>
              <w:jc w:val="center"/>
              <w:rPr>
                <w:sz w:val="22"/>
                <w:szCs w:val="24"/>
              </w:rPr>
            </w:pPr>
            <w:r w:rsidRPr="00D835BE">
              <w:rPr>
                <w:sz w:val="22"/>
                <w:szCs w:val="24"/>
              </w:rPr>
              <w:t>(ppm)</w:t>
            </w:r>
          </w:p>
        </w:tc>
        <w:tc>
          <w:tcPr>
            <w:tcW w:w="768" w:type="pct"/>
          </w:tcPr>
          <w:p w14:paraId="5DEBAD33" w14:textId="77777777" w:rsidR="00D33689" w:rsidRPr="00D835BE" w:rsidRDefault="00D33689" w:rsidP="00EC3622">
            <w:pPr>
              <w:pStyle w:val="BodyText"/>
              <w:spacing w:line="240" w:lineRule="auto"/>
              <w:jc w:val="center"/>
              <w:rPr>
                <w:sz w:val="22"/>
                <w:szCs w:val="24"/>
              </w:rPr>
            </w:pPr>
            <w:r>
              <w:rPr>
                <w:sz w:val="22"/>
                <w:szCs w:val="24"/>
              </w:rPr>
              <w:t>PSY (LAA/</w:t>
            </w:r>
            <w:proofErr w:type="spellStart"/>
            <w:r>
              <w:rPr>
                <w:sz w:val="22"/>
                <w:szCs w:val="24"/>
              </w:rPr>
              <w:t>Tonne</w:t>
            </w:r>
            <w:proofErr w:type="spellEnd"/>
            <w:r>
              <w:rPr>
                <w:sz w:val="22"/>
                <w:szCs w:val="24"/>
              </w:rPr>
              <w:t>)</w:t>
            </w:r>
          </w:p>
        </w:tc>
      </w:tr>
      <w:tr w:rsidR="00D33689" w:rsidRPr="00D835BE" w14:paraId="03646F34" w14:textId="77777777" w:rsidTr="00EC3622">
        <w:tc>
          <w:tcPr>
            <w:tcW w:w="638" w:type="pct"/>
            <w:vAlign w:val="center"/>
          </w:tcPr>
          <w:p w14:paraId="5031D2B6" w14:textId="491C0A7E" w:rsidR="00D33689" w:rsidRPr="00D835BE" w:rsidRDefault="00D33689" w:rsidP="00EC3622">
            <w:pPr>
              <w:rPr>
                <w:sz w:val="22"/>
              </w:rPr>
            </w:pPr>
            <w:r w:rsidRPr="00D835BE">
              <w:rPr>
                <w:sz w:val="22"/>
              </w:rPr>
              <w:t>DH1</w:t>
            </w:r>
            <w:r>
              <w:rPr>
                <w:sz w:val="22"/>
              </w:rPr>
              <w:t>70472</w:t>
            </w:r>
          </w:p>
        </w:tc>
        <w:tc>
          <w:tcPr>
            <w:tcW w:w="455" w:type="pct"/>
          </w:tcPr>
          <w:p w14:paraId="226D6B02" w14:textId="2BC13357" w:rsidR="00D33689" w:rsidRPr="00E316FB" w:rsidRDefault="00D33689" w:rsidP="00EC3622">
            <w:pPr>
              <w:jc w:val="center"/>
              <w:rPr>
                <w:b/>
                <w:bCs/>
                <w:i/>
                <w:iCs/>
                <w:sz w:val="22"/>
                <w:u w:val="single"/>
              </w:rPr>
            </w:pPr>
            <w:r w:rsidRPr="00E316FB">
              <w:rPr>
                <w:b/>
                <w:bCs/>
                <w:i/>
                <w:iCs/>
                <w:sz w:val="22"/>
                <w:u w:val="single"/>
              </w:rPr>
              <w:t>82.3</w:t>
            </w:r>
          </w:p>
        </w:tc>
        <w:tc>
          <w:tcPr>
            <w:tcW w:w="449" w:type="pct"/>
          </w:tcPr>
          <w:p w14:paraId="5AAEEBDD" w14:textId="7CE21535" w:rsidR="00D33689" w:rsidRPr="00E316FB" w:rsidRDefault="00D33689" w:rsidP="00EC3622">
            <w:pPr>
              <w:jc w:val="center"/>
              <w:rPr>
                <w:b/>
                <w:bCs/>
                <w:sz w:val="22"/>
                <w:u w:val="single"/>
              </w:rPr>
            </w:pPr>
            <w:r w:rsidRPr="00E316FB">
              <w:rPr>
                <w:b/>
                <w:bCs/>
                <w:sz w:val="22"/>
                <w:u w:val="single"/>
              </w:rPr>
              <w:t>12.2</w:t>
            </w:r>
          </w:p>
        </w:tc>
        <w:tc>
          <w:tcPr>
            <w:tcW w:w="449" w:type="pct"/>
          </w:tcPr>
          <w:p w14:paraId="039B69B6" w14:textId="5586ECF2" w:rsidR="00D33689" w:rsidRPr="00E316FB" w:rsidRDefault="00D33689" w:rsidP="00EC3622">
            <w:pPr>
              <w:jc w:val="center"/>
              <w:rPr>
                <w:b/>
                <w:bCs/>
                <w:sz w:val="22"/>
                <w:u w:val="single"/>
              </w:rPr>
            </w:pPr>
            <w:r w:rsidRPr="00E316FB">
              <w:rPr>
                <w:b/>
                <w:bCs/>
                <w:sz w:val="22"/>
                <w:u w:val="single"/>
              </w:rPr>
              <w:t>5.46</w:t>
            </w:r>
          </w:p>
        </w:tc>
        <w:tc>
          <w:tcPr>
            <w:tcW w:w="340" w:type="pct"/>
          </w:tcPr>
          <w:p w14:paraId="7C331838" w14:textId="1E48673B" w:rsidR="00D33689" w:rsidRPr="00E316FB" w:rsidRDefault="00D33689" w:rsidP="00EC3622">
            <w:pPr>
              <w:jc w:val="center"/>
              <w:rPr>
                <w:b/>
                <w:bCs/>
                <w:sz w:val="22"/>
                <w:u w:val="single"/>
              </w:rPr>
            </w:pPr>
            <w:r w:rsidRPr="00E316FB">
              <w:rPr>
                <w:b/>
                <w:bCs/>
                <w:sz w:val="22"/>
                <w:u w:val="single"/>
              </w:rPr>
              <w:t>44.8</w:t>
            </w:r>
          </w:p>
        </w:tc>
        <w:tc>
          <w:tcPr>
            <w:tcW w:w="539" w:type="pct"/>
          </w:tcPr>
          <w:p w14:paraId="4F3529E2" w14:textId="5A7FEA75" w:rsidR="00D33689" w:rsidRPr="00E316FB" w:rsidRDefault="00D33689" w:rsidP="00EC3622">
            <w:pPr>
              <w:jc w:val="center"/>
              <w:rPr>
                <w:b/>
                <w:bCs/>
                <w:i/>
                <w:iCs/>
                <w:sz w:val="22"/>
              </w:rPr>
            </w:pPr>
            <w:r w:rsidRPr="00E316FB">
              <w:rPr>
                <w:b/>
                <w:bCs/>
                <w:i/>
                <w:iCs/>
                <w:sz w:val="22"/>
              </w:rPr>
              <w:t>174</w:t>
            </w:r>
          </w:p>
        </w:tc>
        <w:tc>
          <w:tcPr>
            <w:tcW w:w="529" w:type="pct"/>
          </w:tcPr>
          <w:p w14:paraId="4594A196" w14:textId="0B8A2392" w:rsidR="00D33689" w:rsidRPr="00E316FB" w:rsidRDefault="00D33689" w:rsidP="00EC3622">
            <w:pPr>
              <w:jc w:val="center"/>
              <w:rPr>
                <w:b/>
                <w:bCs/>
                <w:i/>
                <w:iCs/>
                <w:sz w:val="22"/>
              </w:rPr>
            </w:pPr>
            <w:r w:rsidRPr="00E316FB">
              <w:rPr>
                <w:b/>
                <w:bCs/>
                <w:i/>
                <w:iCs/>
                <w:sz w:val="22"/>
              </w:rPr>
              <w:t>69.7</w:t>
            </w:r>
          </w:p>
        </w:tc>
        <w:tc>
          <w:tcPr>
            <w:tcW w:w="429" w:type="pct"/>
          </w:tcPr>
          <w:p w14:paraId="7207D334" w14:textId="431CBFCB" w:rsidR="00D33689" w:rsidRPr="00E316FB" w:rsidRDefault="00D33689" w:rsidP="00EC3622">
            <w:pPr>
              <w:jc w:val="center"/>
              <w:rPr>
                <w:b/>
                <w:bCs/>
                <w:i/>
                <w:iCs/>
                <w:sz w:val="22"/>
              </w:rPr>
            </w:pPr>
            <w:r w:rsidRPr="00E316FB">
              <w:rPr>
                <w:b/>
                <w:bCs/>
                <w:i/>
                <w:iCs/>
                <w:sz w:val="22"/>
              </w:rPr>
              <w:t>76</w:t>
            </w:r>
          </w:p>
        </w:tc>
        <w:tc>
          <w:tcPr>
            <w:tcW w:w="403" w:type="pct"/>
          </w:tcPr>
          <w:p w14:paraId="313E5852" w14:textId="4708984F" w:rsidR="00D33689" w:rsidRPr="00E316FB" w:rsidRDefault="00D33689" w:rsidP="00EC3622">
            <w:pPr>
              <w:pStyle w:val="BodyText"/>
              <w:spacing w:line="240" w:lineRule="auto"/>
              <w:jc w:val="center"/>
              <w:rPr>
                <w:b/>
                <w:bCs/>
                <w:sz w:val="22"/>
                <w:szCs w:val="24"/>
                <w:u w:val="single"/>
              </w:rPr>
            </w:pPr>
            <w:r w:rsidRPr="00E316FB">
              <w:rPr>
                <w:b/>
                <w:bCs/>
                <w:sz w:val="22"/>
                <w:szCs w:val="24"/>
                <w:u w:val="single"/>
              </w:rPr>
              <w:t>240</w:t>
            </w:r>
          </w:p>
        </w:tc>
        <w:tc>
          <w:tcPr>
            <w:tcW w:w="768" w:type="pct"/>
          </w:tcPr>
          <w:p w14:paraId="3FCF00F4" w14:textId="6BC4CC78" w:rsidR="00D33689" w:rsidRPr="00596BDC" w:rsidRDefault="00D33689" w:rsidP="00EC3622">
            <w:pPr>
              <w:pStyle w:val="BodyText"/>
              <w:spacing w:line="240" w:lineRule="auto"/>
              <w:jc w:val="center"/>
              <w:rPr>
                <w:i/>
                <w:iCs/>
                <w:sz w:val="22"/>
                <w:szCs w:val="24"/>
              </w:rPr>
            </w:pPr>
            <w:r w:rsidRPr="00596BDC">
              <w:rPr>
                <w:i/>
                <w:iCs/>
                <w:sz w:val="22"/>
                <w:szCs w:val="24"/>
              </w:rPr>
              <w:t>401</w:t>
            </w:r>
          </w:p>
        </w:tc>
      </w:tr>
      <w:tr w:rsidR="00D33689" w:rsidRPr="00D835BE" w14:paraId="032CB167" w14:textId="77777777" w:rsidTr="00EC3622">
        <w:tc>
          <w:tcPr>
            <w:tcW w:w="638" w:type="pct"/>
            <w:vAlign w:val="center"/>
          </w:tcPr>
          <w:p w14:paraId="3F0ADA35" w14:textId="77777777" w:rsidR="00D33689" w:rsidRPr="00D835BE" w:rsidRDefault="00D33689" w:rsidP="00EC3622">
            <w:pPr>
              <w:rPr>
                <w:sz w:val="22"/>
              </w:rPr>
            </w:pPr>
            <w:r w:rsidRPr="00D835BE">
              <w:rPr>
                <w:sz w:val="22"/>
              </w:rPr>
              <w:t>Thunder</w:t>
            </w:r>
          </w:p>
        </w:tc>
        <w:tc>
          <w:tcPr>
            <w:tcW w:w="455" w:type="pct"/>
          </w:tcPr>
          <w:p w14:paraId="1E620590" w14:textId="77777777" w:rsidR="00D33689" w:rsidRPr="00E316FB" w:rsidRDefault="00D33689" w:rsidP="00EC3622">
            <w:pPr>
              <w:jc w:val="center"/>
              <w:rPr>
                <w:b/>
                <w:bCs/>
                <w:i/>
                <w:iCs/>
                <w:u w:val="single"/>
              </w:rPr>
            </w:pPr>
            <w:r w:rsidRPr="00E316FB">
              <w:rPr>
                <w:b/>
                <w:bCs/>
                <w:i/>
                <w:iCs/>
                <w:u w:val="single"/>
              </w:rPr>
              <w:t>83.4</w:t>
            </w:r>
          </w:p>
        </w:tc>
        <w:tc>
          <w:tcPr>
            <w:tcW w:w="449" w:type="pct"/>
          </w:tcPr>
          <w:p w14:paraId="317C24C7" w14:textId="77777777" w:rsidR="00D33689" w:rsidRPr="00E316FB" w:rsidRDefault="00D33689" w:rsidP="00EC3622">
            <w:pPr>
              <w:jc w:val="center"/>
              <w:rPr>
                <w:b/>
                <w:bCs/>
                <w:i/>
                <w:iCs/>
              </w:rPr>
            </w:pPr>
            <w:r w:rsidRPr="00E316FB">
              <w:rPr>
                <w:b/>
                <w:bCs/>
                <w:i/>
                <w:iCs/>
              </w:rPr>
              <w:t>10.7</w:t>
            </w:r>
          </w:p>
        </w:tc>
        <w:tc>
          <w:tcPr>
            <w:tcW w:w="449" w:type="pct"/>
          </w:tcPr>
          <w:p w14:paraId="029BBA5E" w14:textId="77777777" w:rsidR="00D33689" w:rsidRPr="00E316FB" w:rsidRDefault="00D33689" w:rsidP="00EC3622">
            <w:pPr>
              <w:jc w:val="center"/>
              <w:rPr>
                <w:b/>
                <w:bCs/>
                <w:u w:val="single"/>
              </w:rPr>
            </w:pPr>
            <w:r w:rsidRPr="00E316FB">
              <w:rPr>
                <w:b/>
                <w:bCs/>
                <w:u w:val="single"/>
              </w:rPr>
              <w:t>5.63</w:t>
            </w:r>
          </w:p>
        </w:tc>
        <w:tc>
          <w:tcPr>
            <w:tcW w:w="340" w:type="pct"/>
          </w:tcPr>
          <w:p w14:paraId="2B4953FC" w14:textId="77777777" w:rsidR="00D33689" w:rsidRPr="00E316FB" w:rsidRDefault="00D33689" w:rsidP="00EC3622">
            <w:pPr>
              <w:jc w:val="center"/>
              <w:rPr>
                <w:u w:val="single"/>
              </w:rPr>
            </w:pPr>
            <w:r w:rsidRPr="00E316FB">
              <w:rPr>
                <w:u w:val="single"/>
              </w:rPr>
              <w:t>52.6</w:t>
            </w:r>
          </w:p>
        </w:tc>
        <w:tc>
          <w:tcPr>
            <w:tcW w:w="539" w:type="pct"/>
          </w:tcPr>
          <w:p w14:paraId="3727A7FE" w14:textId="77777777" w:rsidR="00D33689" w:rsidRPr="00E316FB" w:rsidRDefault="00D33689" w:rsidP="00EC3622">
            <w:pPr>
              <w:jc w:val="center"/>
              <w:rPr>
                <w:b/>
                <w:bCs/>
              </w:rPr>
            </w:pPr>
            <w:r w:rsidRPr="00E316FB">
              <w:rPr>
                <w:b/>
                <w:bCs/>
              </w:rPr>
              <w:t>162</w:t>
            </w:r>
          </w:p>
        </w:tc>
        <w:tc>
          <w:tcPr>
            <w:tcW w:w="529" w:type="pct"/>
          </w:tcPr>
          <w:p w14:paraId="076483A8" w14:textId="77777777" w:rsidR="00D33689" w:rsidRPr="00E316FB" w:rsidRDefault="00D33689" w:rsidP="00EC3622">
            <w:pPr>
              <w:jc w:val="center"/>
              <w:rPr>
                <w:b/>
                <w:bCs/>
                <w:u w:val="single"/>
              </w:rPr>
            </w:pPr>
            <w:r w:rsidRPr="00E316FB">
              <w:rPr>
                <w:b/>
                <w:bCs/>
                <w:u w:val="single"/>
              </w:rPr>
              <w:t>85.3</w:t>
            </w:r>
          </w:p>
        </w:tc>
        <w:tc>
          <w:tcPr>
            <w:tcW w:w="429" w:type="pct"/>
          </w:tcPr>
          <w:p w14:paraId="361B8957" w14:textId="77777777" w:rsidR="00D33689" w:rsidRPr="00E316FB" w:rsidRDefault="00D33689" w:rsidP="00EC3622">
            <w:pPr>
              <w:jc w:val="center"/>
              <w:rPr>
                <w:b/>
                <w:bCs/>
                <w:i/>
                <w:iCs/>
              </w:rPr>
            </w:pPr>
            <w:r w:rsidRPr="00E316FB">
              <w:rPr>
                <w:b/>
                <w:bCs/>
                <w:i/>
                <w:iCs/>
              </w:rPr>
              <w:t>83</w:t>
            </w:r>
          </w:p>
        </w:tc>
        <w:tc>
          <w:tcPr>
            <w:tcW w:w="403" w:type="pct"/>
          </w:tcPr>
          <w:p w14:paraId="5970A91E" w14:textId="77777777" w:rsidR="00D33689" w:rsidRPr="00E316FB" w:rsidRDefault="00D33689" w:rsidP="00EC3622">
            <w:pPr>
              <w:pStyle w:val="BodyText"/>
              <w:spacing w:line="240" w:lineRule="auto"/>
              <w:jc w:val="center"/>
              <w:rPr>
                <w:b/>
                <w:bCs/>
                <w:u w:val="single"/>
              </w:rPr>
            </w:pPr>
            <w:r w:rsidRPr="00E316FB">
              <w:rPr>
                <w:b/>
                <w:bCs/>
                <w:u w:val="single"/>
              </w:rPr>
              <w:t>267</w:t>
            </w:r>
          </w:p>
        </w:tc>
        <w:tc>
          <w:tcPr>
            <w:tcW w:w="768" w:type="pct"/>
          </w:tcPr>
          <w:p w14:paraId="5214CDEC" w14:textId="77777777" w:rsidR="00D33689" w:rsidRPr="00596BDC" w:rsidRDefault="00D33689" w:rsidP="00EC3622">
            <w:pPr>
              <w:pStyle w:val="BodyText"/>
              <w:spacing w:line="240" w:lineRule="auto"/>
              <w:jc w:val="center"/>
              <w:rPr>
                <w:i/>
                <w:iCs/>
              </w:rPr>
            </w:pPr>
            <w:r w:rsidRPr="00596BDC">
              <w:rPr>
                <w:i/>
                <w:iCs/>
              </w:rPr>
              <w:t>405</w:t>
            </w:r>
          </w:p>
        </w:tc>
      </w:tr>
    </w:tbl>
    <w:p w14:paraId="3A08BD15" w14:textId="77777777" w:rsidR="00A548D2" w:rsidRDefault="00A548D2" w:rsidP="006540FE">
      <w:pPr>
        <w:pStyle w:val="BodyText"/>
        <w:spacing w:line="240" w:lineRule="auto"/>
        <w:rPr>
          <w:b/>
          <w:bCs/>
        </w:rPr>
      </w:pPr>
    </w:p>
    <w:p w14:paraId="39ABCBA2" w14:textId="77777777" w:rsidR="000F62AD" w:rsidRDefault="000F62AD">
      <w:pPr>
        <w:rPr>
          <w:b/>
        </w:rPr>
      </w:pPr>
      <w:r>
        <w:rPr>
          <w:b/>
        </w:rPr>
        <w:br w:type="page"/>
      </w:r>
    </w:p>
    <w:p w14:paraId="4BF05668" w14:textId="6A5D1297" w:rsidR="000F62AD" w:rsidRPr="00CF76E1" w:rsidRDefault="00E008A3" w:rsidP="000F62AD">
      <w:pPr>
        <w:pStyle w:val="BodyText"/>
        <w:spacing w:line="240" w:lineRule="auto"/>
        <w:rPr>
          <w:b/>
          <w:bCs/>
          <w:szCs w:val="24"/>
        </w:rPr>
      </w:pPr>
      <w:r w:rsidRPr="00D835BE">
        <w:rPr>
          <w:b/>
          <w:szCs w:val="24"/>
        </w:rPr>
        <w:lastRenderedPageBreak/>
        <w:t xml:space="preserve">Table </w:t>
      </w:r>
      <w:r w:rsidR="003257BE">
        <w:rPr>
          <w:b/>
          <w:szCs w:val="24"/>
        </w:rPr>
        <w:t>7</w:t>
      </w:r>
      <w:r>
        <w:rPr>
          <w:b/>
          <w:szCs w:val="24"/>
        </w:rPr>
        <w:t>.</w:t>
      </w:r>
      <w:r w:rsidRPr="00D835BE">
        <w:rPr>
          <w:szCs w:val="24"/>
        </w:rPr>
        <w:t xml:space="preserve">  Malt quality of DH1</w:t>
      </w:r>
      <w:r>
        <w:rPr>
          <w:szCs w:val="24"/>
        </w:rPr>
        <w:t>70472</w:t>
      </w:r>
      <w:r w:rsidRPr="00D835BE">
        <w:rPr>
          <w:szCs w:val="24"/>
        </w:rPr>
        <w:t xml:space="preserve"> </w:t>
      </w:r>
      <w:r>
        <w:rPr>
          <w:szCs w:val="24"/>
        </w:rPr>
        <w:t xml:space="preserve">at increasing protein levels, </w:t>
      </w:r>
      <w:r w:rsidRPr="00D835BE">
        <w:rPr>
          <w:szCs w:val="24"/>
        </w:rPr>
        <w:t xml:space="preserve">grown in </w:t>
      </w:r>
      <w:r>
        <w:rPr>
          <w:szCs w:val="24"/>
        </w:rPr>
        <w:t xml:space="preserve">Corvallis, </w:t>
      </w:r>
      <w:r w:rsidRPr="00D835BE">
        <w:rPr>
          <w:szCs w:val="24"/>
        </w:rPr>
        <w:t>O</w:t>
      </w:r>
      <w:r>
        <w:rPr>
          <w:szCs w:val="24"/>
        </w:rPr>
        <w:t xml:space="preserve">R </w:t>
      </w:r>
      <w:r w:rsidRPr="00D835BE">
        <w:rPr>
          <w:szCs w:val="24"/>
        </w:rPr>
        <w:t>2021</w:t>
      </w:r>
      <w:r>
        <w:rPr>
          <w:szCs w:val="24"/>
        </w:rPr>
        <w:t>. Micro-malted and analyzed at USDA-ARS CCRU</w:t>
      </w:r>
      <w:r w:rsidR="000F62AD" w:rsidRPr="008D1B26">
        <w:rPr>
          <w:szCs w:val="24"/>
        </w:rPr>
        <w:t>).</w:t>
      </w:r>
      <w:r w:rsidR="000F62AD">
        <w:rPr>
          <w:szCs w:val="24"/>
        </w:rPr>
        <w:t xml:space="preserve"> Data meeting AMBA guidelines are shown, respectively, in </w:t>
      </w:r>
      <w:r w:rsidR="000F62AD" w:rsidRPr="00B16F74">
        <w:rPr>
          <w:b/>
          <w:bCs/>
          <w:szCs w:val="24"/>
        </w:rPr>
        <w:t>bold</w:t>
      </w:r>
      <w:r w:rsidR="000F62AD">
        <w:rPr>
          <w:b/>
          <w:bCs/>
          <w:szCs w:val="24"/>
        </w:rPr>
        <w:t xml:space="preserve"> (adjunct brewing)</w:t>
      </w:r>
      <w:r w:rsidR="000F62AD">
        <w:rPr>
          <w:szCs w:val="24"/>
        </w:rPr>
        <w:t xml:space="preserve">, </w:t>
      </w:r>
      <w:r w:rsidR="000F62AD" w:rsidRPr="00B16F74">
        <w:rPr>
          <w:i/>
          <w:iCs/>
          <w:szCs w:val="24"/>
        </w:rPr>
        <w:t>italics</w:t>
      </w:r>
      <w:r w:rsidR="000F62AD">
        <w:rPr>
          <w:i/>
          <w:iCs/>
          <w:szCs w:val="24"/>
        </w:rPr>
        <w:t xml:space="preserve"> (all malt brewing/distilling)</w:t>
      </w:r>
      <w:r w:rsidR="000F62AD">
        <w:rPr>
          <w:szCs w:val="24"/>
        </w:rPr>
        <w:t xml:space="preserve">, and/or </w:t>
      </w:r>
      <w:r w:rsidR="000F62AD" w:rsidRPr="00B16F74">
        <w:rPr>
          <w:szCs w:val="24"/>
          <w:u w:val="single"/>
        </w:rPr>
        <w:t>underline (grain distilling)</w:t>
      </w:r>
      <w:r w:rsidR="000F62AD" w:rsidRPr="005B5A36">
        <w:rPr>
          <w:szCs w:val="24"/>
        </w:rPr>
        <w:t>, or a combination if the specification meets malting production types.</w:t>
      </w:r>
      <w:r w:rsidR="000F62AD">
        <w:rPr>
          <w:szCs w:val="24"/>
        </w:rPr>
        <w:t xml:space="preserve"> </w:t>
      </w:r>
      <w:r w:rsidR="000F62AD" w:rsidRPr="009B5AF7">
        <w:rPr>
          <w:szCs w:val="24"/>
        </w:rPr>
        <w:t>Due to the nature of the process, there is no β-glucan or PSY specification for grain distilling.</w:t>
      </w:r>
    </w:p>
    <w:tbl>
      <w:tblPr>
        <w:tblW w:w="8900" w:type="dxa"/>
        <w:tblLook w:val="04A0" w:firstRow="1" w:lastRow="0" w:firstColumn="1" w:lastColumn="0" w:noHBand="0" w:noVBand="1"/>
      </w:tblPr>
      <w:tblGrid>
        <w:gridCol w:w="1255"/>
        <w:gridCol w:w="840"/>
        <w:gridCol w:w="909"/>
        <w:gridCol w:w="852"/>
        <w:gridCol w:w="854"/>
        <w:gridCol w:w="636"/>
        <w:gridCol w:w="1008"/>
        <w:gridCol w:w="989"/>
        <w:gridCol w:w="803"/>
        <w:gridCol w:w="754"/>
      </w:tblGrid>
      <w:tr w:rsidR="00E008A3" w14:paraId="43B0CEA9" w14:textId="77777777" w:rsidTr="00E316FB">
        <w:trPr>
          <w:trHeight w:val="600"/>
        </w:trPr>
        <w:tc>
          <w:tcPr>
            <w:tcW w:w="12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3F8A22" w14:textId="77777777" w:rsidR="00E008A3" w:rsidRDefault="00E008A3" w:rsidP="00966798">
            <w:pPr>
              <w:rPr>
                <w:color w:val="000000"/>
                <w:sz w:val="22"/>
                <w:szCs w:val="22"/>
              </w:rPr>
            </w:pPr>
            <w:r>
              <w:rPr>
                <w:color w:val="000000"/>
                <w:sz w:val="22"/>
              </w:rPr>
              <w:t>Entry</w:t>
            </w:r>
          </w:p>
        </w:tc>
        <w:tc>
          <w:tcPr>
            <w:tcW w:w="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A32F3F" w14:textId="77777777" w:rsidR="00E008A3" w:rsidRDefault="00E008A3" w:rsidP="00966798">
            <w:pPr>
              <w:jc w:val="center"/>
              <w:rPr>
                <w:color w:val="000000"/>
                <w:sz w:val="22"/>
                <w:szCs w:val="22"/>
              </w:rPr>
            </w:pPr>
            <w:r>
              <w:rPr>
                <w:color w:val="000000"/>
                <w:sz w:val="22"/>
              </w:rPr>
              <w:t>Barley protein (%)</w:t>
            </w:r>
          </w:p>
        </w:tc>
        <w:tc>
          <w:tcPr>
            <w:tcW w:w="9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582A41" w14:textId="77777777" w:rsidR="00E008A3" w:rsidRDefault="00E008A3" w:rsidP="00966798">
            <w:pPr>
              <w:jc w:val="center"/>
              <w:rPr>
                <w:color w:val="000000"/>
                <w:sz w:val="22"/>
                <w:szCs w:val="22"/>
              </w:rPr>
            </w:pPr>
            <w:r>
              <w:rPr>
                <w:color w:val="000000"/>
                <w:sz w:val="22"/>
              </w:rPr>
              <w:t>Plump Kernels (%)</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59B316" w14:textId="77777777" w:rsidR="00E008A3" w:rsidRDefault="00E008A3" w:rsidP="00966798">
            <w:pPr>
              <w:jc w:val="center"/>
              <w:rPr>
                <w:color w:val="000000"/>
                <w:sz w:val="22"/>
                <w:szCs w:val="22"/>
              </w:rPr>
            </w:pPr>
            <w:r>
              <w:rPr>
                <w:color w:val="000000"/>
                <w:sz w:val="22"/>
              </w:rPr>
              <w:t>Malt Extract (%)</w:t>
            </w:r>
          </w:p>
        </w:tc>
        <w:tc>
          <w:tcPr>
            <w:tcW w:w="8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384B06" w14:textId="77777777" w:rsidR="00E008A3" w:rsidRDefault="00E008A3" w:rsidP="00966798">
            <w:pPr>
              <w:jc w:val="center"/>
              <w:rPr>
                <w:color w:val="000000"/>
                <w:sz w:val="22"/>
                <w:szCs w:val="22"/>
              </w:rPr>
            </w:pPr>
            <w:r>
              <w:rPr>
                <w:color w:val="000000"/>
                <w:sz w:val="22"/>
              </w:rPr>
              <w:t>Wort protein (%)</w:t>
            </w:r>
          </w:p>
        </w:tc>
        <w:tc>
          <w:tcPr>
            <w:tcW w:w="636" w:type="dxa"/>
            <w:tcBorders>
              <w:top w:val="single" w:sz="8" w:space="0" w:color="auto"/>
              <w:left w:val="nil"/>
              <w:bottom w:val="nil"/>
              <w:right w:val="single" w:sz="8" w:space="0" w:color="auto"/>
            </w:tcBorders>
            <w:shd w:val="clear" w:color="auto" w:fill="auto"/>
            <w:vAlign w:val="center"/>
            <w:hideMark/>
          </w:tcPr>
          <w:p w14:paraId="45A324EF" w14:textId="77777777" w:rsidR="00E008A3" w:rsidRDefault="00E008A3" w:rsidP="00966798">
            <w:pPr>
              <w:jc w:val="center"/>
              <w:rPr>
                <w:color w:val="000000"/>
                <w:sz w:val="22"/>
                <w:szCs w:val="22"/>
              </w:rPr>
            </w:pPr>
            <w:r>
              <w:rPr>
                <w:color w:val="000000"/>
                <w:sz w:val="22"/>
              </w:rPr>
              <w:t>S/T</w:t>
            </w:r>
          </w:p>
        </w:tc>
        <w:tc>
          <w:tcPr>
            <w:tcW w:w="1008" w:type="dxa"/>
            <w:tcBorders>
              <w:top w:val="single" w:sz="8" w:space="0" w:color="auto"/>
              <w:left w:val="nil"/>
              <w:bottom w:val="nil"/>
              <w:right w:val="single" w:sz="8" w:space="0" w:color="auto"/>
            </w:tcBorders>
            <w:shd w:val="clear" w:color="auto" w:fill="auto"/>
            <w:vAlign w:val="center"/>
            <w:hideMark/>
          </w:tcPr>
          <w:p w14:paraId="1ECCB320" w14:textId="77777777" w:rsidR="00E008A3" w:rsidRDefault="00E008A3" w:rsidP="00966798">
            <w:pPr>
              <w:jc w:val="center"/>
              <w:rPr>
                <w:color w:val="000000"/>
                <w:sz w:val="22"/>
                <w:szCs w:val="22"/>
              </w:rPr>
            </w:pPr>
            <w:r>
              <w:rPr>
                <w:color w:val="000000"/>
                <w:sz w:val="22"/>
              </w:rPr>
              <w:t>DP</w:t>
            </w:r>
          </w:p>
        </w:tc>
        <w:tc>
          <w:tcPr>
            <w:tcW w:w="989" w:type="dxa"/>
            <w:tcBorders>
              <w:top w:val="single" w:sz="8" w:space="0" w:color="auto"/>
              <w:left w:val="nil"/>
              <w:bottom w:val="nil"/>
              <w:right w:val="single" w:sz="8" w:space="0" w:color="auto"/>
            </w:tcBorders>
            <w:shd w:val="clear" w:color="auto" w:fill="auto"/>
            <w:vAlign w:val="center"/>
            <w:hideMark/>
          </w:tcPr>
          <w:p w14:paraId="2E00A559" w14:textId="77777777" w:rsidR="00E008A3" w:rsidRDefault="00E008A3" w:rsidP="00966798">
            <w:pPr>
              <w:jc w:val="center"/>
              <w:rPr>
                <w:color w:val="000000"/>
                <w:sz w:val="22"/>
                <w:szCs w:val="22"/>
              </w:rPr>
            </w:pPr>
            <w:r>
              <w:rPr>
                <w:color w:val="000000"/>
                <w:sz w:val="22"/>
              </w:rPr>
              <w:t>Alpha amylase</w:t>
            </w:r>
          </w:p>
        </w:tc>
        <w:tc>
          <w:tcPr>
            <w:tcW w:w="803" w:type="dxa"/>
            <w:tcBorders>
              <w:top w:val="single" w:sz="8" w:space="0" w:color="auto"/>
              <w:left w:val="nil"/>
              <w:bottom w:val="nil"/>
              <w:right w:val="single" w:sz="8" w:space="0" w:color="auto"/>
            </w:tcBorders>
            <w:shd w:val="clear" w:color="auto" w:fill="auto"/>
            <w:vAlign w:val="center"/>
            <w:hideMark/>
          </w:tcPr>
          <w:p w14:paraId="69D40F30" w14:textId="77777777" w:rsidR="00E008A3" w:rsidRDefault="00E008A3" w:rsidP="00966798">
            <w:pPr>
              <w:jc w:val="center"/>
              <w:rPr>
                <w:color w:val="000000"/>
                <w:sz w:val="22"/>
                <w:szCs w:val="22"/>
              </w:rPr>
            </w:pPr>
            <w:r>
              <w:rPr>
                <w:color w:val="000000"/>
                <w:sz w:val="22"/>
              </w:rPr>
              <w:t>Beta glucan</w:t>
            </w:r>
          </w:p>
        </w:tc>
        <w:tc>
          <w:tcPr>
            <w:tcW w:w="754" w:type="dxa"/>
            <w:tcBorders>
              <w:top w:val="single" w:sz="8" w:space="0" w:color="auto"/>
              <w:left w:val="nil"/>
              <w:bottom w:val="nil"/>
              <w:right w:val="single" w:sz="8" w:space="0" w:color="auto"/>
            </w:tcBorders>
            <w:shd w:val="clear" w:color="auto" w:fill="auto"/>
            <w:vAlign w:val="center"/>
            <w:hideMark/>
          </w:tcPr>
          <w:p w14:paraId="075785B3" w14:textId="77777777" w:rsidR="00E008A3" w:rsidRDefault="00E008A3" w:rsidP="00966798">
            <w:pPr>
              <w:jc w:val="center"/>
              <w:rPr>
                <w:color w:val="000000"/>
                <w:sz w:val="22"/>
                <w:szCs w:val="22"/>
              </w:rPr>
            </w:pPr>
            <w:r>
              <w:rPr>
                <w:color w:val="000000"/>
                <w:sz w:val="22"/>
              </w:rPr>
              <w:t>FAN</w:t>
            </w:r>
          </w:p>
        </w:tc>
      </w:tr>
      <w:tr w:rsidR="00E008A3" w14:paraId="77E1D4D0" w14:textId="77777777" w:rsidTr="00E316FB">
        <w:trPr>
          <w:trHeight w:val="375"/>
        </w:trPr>
        <w:tc>
          <w:tcPr>
            <w:tcW w:w="1255" w:type="dxa"/>
            <w:vMerge/>
            <w:tcBorders>
              <w:top w:val="single" w:sz="8" w:space="0" w:color="auto"/>
              <w:left w:val="single" w:sz="8" w:space="0" w:color="auto"/>
              <w:bottom w:val="single" w:sz="8" w:space="0" w:color="000000"/>
              <w:right w:val="single" w:sz="8" w:space="0" w:color="auto"/>
            </w:tcBorders>
            <w:vAlign w:val="center"/>
            <w:hideMark/>
          </w:tcPr>
          <w:p w14:paraId="70F510CB" w14:textId="77777777" w:rsidR="00E008A3" w:rsidRDefault="00E008A3" w:rsidP="00966798">
            <w:pPr>
              <w:rPr>
                <w:color w:val="000000"/>
                <w:sz w:val="22"/>
                <w:szCs w:val="22"/>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14:paraId="04922F11" w14:textId="77777777" w:rsidR="00E008A3" w:rsidRDefault="00E008A3" w:rsidP="00966798">
            <w:pPr>
              <w:rPr>
                <w:color w:val="000000"/>
                <w:sz w:val="22"/>
                <w:szCs w:val="22"/>
              </w:rPr>
            </w:pPr>
          </w:p>
        </w:tc>
        <w:tc>
          <w:tcPr>
            <w:tcW w:w="909" w:type="dxa"/>
            <w:vMerge/>
            <w:tcBorders>
              <w:top w:val="single" w:sz="8" w:space="0" w:color="auto"/>
              <w:left w:val="single" w:sz="8" w:space="0" w:color="auto"/>
              <w:bottom w:val="single" w:sz="8" w:space="0" w:color="000000"/>
              <w:right w:val="single" w:sz="8" w:space="0" w:color="auto"/>
            </w:tcBorders>
            <w:vAlign w:val="center"/>
            <w:hideMark/>
          </w:tcPr>
          <w:p w14:paraId="77244144" w14:textId="77777777" w:rsidR="00E008A3" w:rsidRDefault="00E008A3" w:rsidP="00966798">
            <w:pPr>
              <w:rPr>
                <w:color w:val="000000"/>
                <w:sz w:val="22"/>
                <w:szCs w:val="22"/>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14:paraId="44E8C058" w14:textId="77777777" w:rsidR="00E008A3" w:rsidRDefault="00E008A3" w:rsidP="00966798">
            <w:pPr>
              <w:rPr>
                <w:color w:val="000000"/>
                <w:sz w:val="22"/>
                <w:szCs w:val="22"/>
              </w:rPr>
            </w:pPr>
          </w:p>
        </w:tc>
        <w:tc>
          <w:tcPr>
            <w:tcW w:w="854" w:type="dxa"/>
            <w:vMerge/>
            <w:tcBorders>
              <w:top w:val="single" w:sz="8" w:space="0" w:color="auto"/>
              <w:left w:val="single" w:sz="8" w:space="0" w:color="auto"/>
              <w:bottom w:val="single" w:sz="8" w:space="0" w:color="000000"/>
              <w:right w:val="single" w:sz="8" w:space="0" w:color="auto"/>
            </w:tcBorders>
            <w:vAlign w:val="center"/>
            <w:hideMark/>
          </w:tcPr>
          <w:p w14:paraId="3027C683" w14:textId="77777777" w:rsidR="00E008A3" w:rsidRDefault="00E008A3" w:rsidP="00966798">
            <w:pPr>
              <w:rPr>
                <w:color w:val="000000"/>
                <w:sz w:val="22"/>
                <w:szCs w:val="22"/>
              </w:rPr>
            </w:pPr>
          </w:p>
        </w:tc>
        <w:tc>
          <w:tcPr>
            <w:tcW w:w="636" w:type="dxa"/>
            <w:tcBorders>
              <w:top w:val="nil"/>
              <w:left w:val="nil"/>
              <w:bottom w:val="single" w:sz="8" w:space="0" w:color="auto"/>
              <w:right w:val="single" w:sz="8" w:space="0" w:color="auto"/>
            </w:tcBorders>
            <w:shd w:val="clear" w:color="auto" w:fill="auto"/>
            <w:vAlign w:val="center"/>
            <w:hideMark/>
          </w:tcPr>
          <w:p w14:paraId="00F76191" w14:textId="77777777" w:rsidR="00E008A3" w:rsidRDefault="00E008A3" w:rsidP="00966798">
            <w:pPr>
              <w:jc w:val="center"/>
              <w:rPr>
                <w:color w:val="000000"/>
                <w:sz w:val="22"/>
                <w:szCs w:val="22"/>
              </w:rPr>
            </w:pPr>
            <w:r>
              <w:rPr>
                <w:color w:val="000000"/>
                <w:sz w:val="22"/>
              </w:rPr>
              <w:t>(%)</w:t>
            </w:r>
          </w:p>
        </w:tc>
        <w:tc>
          <w:tcPr>
            <w:tcW w:w="1008" w:type="dxa"/>
            <w:tcBorders>
              <w:top w:val="nil"/>
              <w:left w:val="nil"/>
              <w:bottom w:val="single" w:sz="8" w:space="0" w:color="auto"/>
              <w:right w:val="single" w:sz="8" w:space="0" w:color="auto"/>
            </w:tcBorders>
            <w:shd w:val="clear" w:color="auto" w:fill="auto"/>
            <w:vAlign w:val="center"/>
            <w:hideMark/>
          </w:tcPr>
          <w:p w14:paraId="2D66A037" w14:textId="77777777" w:rsidR="00E008A3" w:rsidRDefault="00E008A3" w:rsidP="00966798">
            <w:pPr>
              <w:jc w:val="center"/>
              <w:rPr>
                <w:color w:val="000000"/>
                <w:sz w:val="22"/>
                <w:szCs w:val="22"/>
              </w:rPr>
            </w:pPr>
            <w:r>
              <w:rPr>
                <w:color w:val="000000"/>
                <w:sz w:val="22"/>
              </w:rPr>
              <w:t>(</w:t>
            </w:r>
            <w:r>
              <w:rPr>
                <w:color w:val="000000"/>
                <w:sz w:val="22"/>
                <w:szCs w:val="22"/>
                <w:vertAlign w:val="superscript"/>
              </w:rPr>
              <w:t>0</w:t>
            </w:r>
            <w:r>
              <w:rPr>
                <w:color w:val="000000"/>
                <w:sz w:val="22"/>
                <w:szCs w:val="22"/>
              </w:rPr>
              <w:t>ASBC)</w:t>
            </w:r>
          </w:p>
        </w:tc>
        <w:tc>
          <w:tcPr>
            <w:tcW w:w="989" w:type="dxa"/>
            <w:tcBorders>
              <w:top w:val="nil"/>
              <w:left w:val="nil"/>
              <w:bottom w:val="single" w:sz="8" w:space="0" w:color="auto"/>
              <w:right w:val="single" w:sz="8" w:space="0" w:color="auto"/>
            </w:tcBorders>
            <w:shd w:val="clear" w:color="auto" w:fill="auto"/>
            <w:vAlign w:val="center"/>
            <w:hideMark/>
          </w:tcPr>
          <w:p w14:paraId="551D1BB9" w14:textId="77777777" w:rsidR="00E008A3" w:rsidRDefault="00E008A3" w:rsidP="00966798">
            <w:pPr>
              <w:jc w:val="center"/>
              <w:rPr>
                <w:color w:val="000000"/>
                <w:sz w:val="22"/>
                <w:szCs w:val="22"/>
              </w:rPr>
            </w:pPr>
            <w:r>
              <w:rPr>
                <w:color w:val="000000"/>
                <w:sz w:val="22"/>
              </w:rPr>
              <w:t>(20°DU)</w:t>
            </w:r>
          </w:p>
        </w:tc>
        <w:tc>
          <w:tcPr>
            <w:tcW w:w="803" w:type="dxa"/>
            <w:tcBorders>
              <w:top w:val="nil"/>
              <w:left w:val="nil"/>
              <w:bottom w:val="single" w:sz="8" w:space="0" w:color="auto"/>
              <w:right w:val="single" w:sz="8" w:space="0" w:color="auto"/>
            </w:tcBorders>
            <w:shd w:val="clear" w:color="auto" w:fill="auto"/>
            <w:vAlign w:val="center"/>
            <w:hideMark/>
          </w:tcPr>
          <w:p w14:paraId="58BD60F5" w14:textId="77777777" w:rsidR="00E008A3" w:rsidRDefault="00E008A3" w:rsidP="00966798">
            <w:pPr>
              <w:jc w:val="center"/>
              <w:rPr>
                <w:color w:val="000000"/>
                <w:sz w:val="22"/>
                <w:szCs w:val="22"/>
              </w:rPr>
            </w:pPr>
            <w:r>
              <w:rPr>
                <w:color w:val="000000"/>
                <w:sz w:val="22"/>
              </w:rPr>
              <w:t>(ppm)</w:t>
            </w:r>
          </w:p>
        </w:tc>
        <w:tc>
          <w:tcPr>
            <w:tcW w:w="754" w:type="dxa"/>
            <w:tcBorders>
              <w:top w:val="nil"/>
              <w:left w:val="nil"/>
              <w:bottom w:val="single" w:sz="8" w:space="0" w:color="auto"/>
              <w:right w:val="single" w:sz="8" w:space="0" w:color="auto"/>
            </w:tcBorders>
            <w:shd w:val="clear" w:color="auto" w:fill="auto"/>
            <w:vAlign w:val="center"/>
            <w:hideMark/>
          </w:tcPr>
          <w:p w14:paraId="743D89F1" w14:textId="77777777" w:rsidR="00E008A3" w:rsidRDefault="00E008A3" w:rsidP="00966798">
            <w:pPr>
              <w:jc w:val="center"/>
              <w:rPr>
                <w:color w:val="000000"/>
                <w:sz w:val="22"/>
                <w:szCs w:val="22"/>
              </w:rPr>
            </w:pPr>
            <w:r>
              <w:rPr>
                <w:color w:val="000000"/>
                <w:sz w:val="22"/>
              </w:rPr>
              <w:t>(ppm)</w:t>
            </w:r>
          </w:p>
        </w:tc>
      </w:tr>
      <w:tr w:rsidR="00E008A3" w14:paraId="5B0E6CCA" w14:textId="77777777" w:rsidTr="00E316FB">
        <w:trPr>
          <w:trHeight w:val="330"/>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2DAE2FEB" w14:textId="77777777" w:rsidR="00E008A3" w:rsidRDefault="00E008A3" w:rsidP="00966798">
            <w:pPr>
              <w:rPr>
                <w:color w:val="000000"/>
                <w:sz w:val="22"/>
                <w:szCs w:val="22"/>
              </w:rPr>
            </w:pPr>
            <w:r>
              <w:rPr>
                <w:color w:val="000000"/>
                <w:sz w:val="22"/>
              </w:rPr>
              <w:t>DH170472</w:t>
            </w:r>
          </w:p>
        </w:tc>
        <w:tc>
          <w:tcPr>
            <w:tcW w:w="840" w:type="dxa"/>
            <w:tcBorders>
              <w:top w:val="nil"/>
              <w:left w:val="nil"/>
              <w:bottom w:val="single" w:sz="8" w:space="0" w:color="auto"/>
              <w:right w:val="single" w:sz="8" w:space="0" w:color="auto"/>
            </w:tcBorders>
            <w:shd w:val="clear" w:color="auto" w:fill="auto"/>
            <w:vAlign w:val="center"/>
            <w:hideMark/>
          </w:tcPr>
          <w:p w14:paraId="0E7103B2" w14:textId="77777777" w:rsidR="00E008A3" w:rsidRPr="00E316FB" w:rsidRDefault="00E008A3" w:rsidP="00966798">
            <w:pPr>
              <w:jc w:val="center"/>
              <w:rPr>
                <w:b/>
                <w:bCs/>
                <w:i/>
                <w:iCs/>
                <w:color w:val="000000"/>
              </w:rPr>
            </w:pPr>
            <w:r w:rsidRPr="00E316FB">
              <w:rPr>
                <w:b/>
                <w:bCs/>
                <w:i/>
                <w:iCs/>
                <w:color w:val="000000"/>
              </w:rPr>
              <w:t>9.5</w:t>
            </w:r>
          </w:p>
        </w:tc>
        <w:tc>
          <w:tcPr>
            <w:tcW w:w="909" w:type="dxa"/>
            <w:tcBorders>
              <w:top w:val="nil"/>
              <w:left w:val="nil"/>
              <w:bottom w:val="single" w:sz="8" w:space="0" w:color="auto"/>
              <w:right w:val="single" w:sz="8" w:space="0" w:color="auto"/>
            </w:tcBorders>
            <w:shd w:val="clear" w:color="auto" w:fill="auto"/>
            <w:vAlign w:val="center"/>
            <w:hideMark/>
          </w:tcPr>
          <w:p w14:paraId="20A7756B" w14:textId="77777777" w:rsidR="00E008A3" w:rsidRPr="00E316FB" w:rsidRDefault="00E008A3" w:rsidP="00966798">
            <w:pPr>
              <w:jc w:val="center"/>
              <w:rPr>
                <w:b/>
                <w:bCs/>
                <w:i/>
                <w:iCs/>
                <w:color w:val="000000"/>
                <w:u w:val="single"/>
              </w:rPr>
            </w:pPr>
            <w:r w:rsidRPr="00E316FB">
              <w:rPr>
                <w:b/>
                <w:bCs/>
                <w:i/>
                <w:iCs/>
                <w:color w:val="000000"/>
                <w:u w:val="single"/>
              </w:rPr>
              <w:t>99.5</w:t>
            </w:r>
          </w:p>
        </w:tc>
        <w:tc>
          <w:tcPr>
            <w:tcW w:w="852" w:type="dxa"/>
            <w:tcBorders>
              <w:top w:val="nil"/>
              <w:left w:val="nil"/>
              <w:bottom w:val="single" w:sz="8" w:space="0" w:color="auto"/>
              <w:right w:val="single" w:sz="8" w:space="0" w:color="auto"/>
            </w:tcBorders>
            <w:shd w:val="clear" w:color="auto" w:fill="auto"/>
            <w:vAlign w:val="center"/>
            <w:hideMark/>
          </w:tcPr>
          <w:p w14:paraId="535054B9" w14:textId="77777777" w:rsidR="00E008A3" w:rsidRPr="00E316FB" w:rsidRDefault="00E008A3" w:rsidP="00966798">
            <w:pPr>
              <w:jc w:val="center"/>
              <w:rPr>
                <w:b/>
                <w:bCs/>
                <w:i/>
                <w:iCs/>
                <w:color w:val="000000"/>
                <w:u w:val="single"/>
              </w:rPr>
            </w:pPr>
            <w:r w:rsidRPr="00E316FB">
              <w:rPr>
                <w:b/>
                <w:bCs/>
                <w:i/>
                <w:iCs/>
                <w:color w:val="000000"/>
                <w:u w:val="single"/>
              </w:rPr>
              <w:t>83.2</w:t>
            </w:r>
          </w:p>
        </w:tc>
        <w:tc>
          <w:tcPr>
            <w:tcW w:w="854" w:type="dxa"/>
            <w:tcBorders>
              <w:top w:val="nil"/>
              <w:left w:val="nil"/>
              <w:bottom w:val="single" w:sz="8" w:space="0" w:color="auto"/>
              <w:right w:val="single" w:sz="8" w:space="0" w:color="auto"/>
            </w:tcBorders>
            <w:shd w:val="clear" w:color="auto" w:fill="auto"/>
            <w:vAlign w:val="center"/>
            <w:hideMark/>
          </w:tcPr>
          <w:p w14:paraId="4BCF28A7" w14:textId="77777777" w:rsidR="00E008A3" w:rsidRPr="00E316FB" w:rsidRDefault="00E008A3" w:rsidP="00966798">
            <w:pPr>
              <w:jc w:val="center"/>
              <w:rPr>
                <w:b/>
                <w:bCs/>
                <w:color w:val="000000"/>
                <w:u w:val="single"/>
              </w:rPr>
            </w:pPr>
            <w:r w:rsidRPr="00E316FB">
              <w:rPr>
                <w:b/>
                <w:bCs/>
                <w:color w:val="000000"/>
                <w:u w:val="single"/>
              </w:rPr>
              <w:t>5.4</w:t>
            </w:r>
          </w:p>
        </w:tc>
        <w:tc>
          <w:tcPr>
            <w:tcW w:w="636" w:type="dxa"/>
            <w:tcBorders>
              <w:top w:val="nil"/>
              <w:left w:val="nil"/>
              <w:bottom w:val="single" w:sz="8" w:space="0" w:color="auto"/>
              <w:right w:val="single" w:sz="8" w:space="0" w:color="auto"/>
            </w:tcBorders>
            <w:shd w:val="clear" w:color="auto" w:fill="auto"/>
            <w:vAlign w:val="center"/>
            <w:hideMark/>
          </w:tcPr>
          <w:p w14:paraId="65577AA3" w14:textId="77777777" w:rsidR="00E008A3" w:rsidRPr="00E316FB" w:rsidRDefault="00E008A3" w:rsidP="00966798">
            <w:pPr>
              <w:jc w:val="center"/>
              <w:rPr>
                <w:color w:val="000000"/>
                <w:u w:val="single"/>
              </w:rPr>
            </w:pPr>
            <w:r w:rsidRPr="00E316FB">
              <w:rPr>
                <w:color w:val="000000"/>
                <w:u w:val="single"/>
              </w:rPr>
              <w:t>59.2</w:t>
            </w:r>
          </w:p>
        </w:tc>
        <w:tc>
          <w:tcPr>
            <w:tcW w:w="1008" w:type="dxa"/>
            <w:tcBorders>
              <w:top w:val="nil"/>
              <w:left w:val="nil"/>
              <w:bottom w:val="single" w:sz="8" w:space="0" w:color="auto"/>
              <w:right w:val="single" w:sz="8" w:space="0" w:color="auto"/>
            </w:tcBorders>
            <w:shd w:val="clear" w:color="auto" w:fill="auto"/>
            <w:vAlign w:val="center"/>
            <w:hideMark/>
          </w:tcPr>
          <w:p w14:paraId="6808B599" w14:textId="77777777" w:rsidR="00E008A3" w:rsidRPr="00E316FB" w:rsidRDefault="00E008A3" w:rsidP="00966798">
            <w:pPr>
              <w:jc w:val="center"/>
              <w:rPr>
                <w:b/>
                <w:bCs/>
                <w:i/>
                <w:iCs/>
                <w:color w:val="000000"/>
              </w:rPr>
            </w:pPr>
            <w:r w:rsidRPr="00E316FB">
              <w:rPr>
                <w:b/>
                <w:bCs/>
                <w:i/>
                <w:iCs/>
                <w:color w:val="000000"/>
              </w:rPr>
              <w:t>149</w:t>
            </w:r>
          </w:p>
        </w:tc>
        <w:tc>
          <w:tcPr>
            <w:tcW w:w="989" w:type="dxa"/>
            <w:tcBorders>
              <w:top w:val="nil"/>
              <w:left w:val="nil"/>
              <w:bottom w:val="single" w:sz="8" w:space="0" w:color="auto"/>
              <w:right w:val="single" w:sz="8" w:space="0" w:color="auto"/>
            </w:tcBorders>
            <w:shd w:val="clear" w:color="auto" w:fill="auto"/>
            <w:vAlign w:val="center"/>
            <w:hideMark/>
          </w:tcPr>
          <w:p w14:paraId="312BAE7C" w14:textId="77777777" w:rsidR="00E008A3" w:rsidRPr="00E316FB" w:rsidRDefault="00E008A3" w:rsidP="00966798">
            <w:pPr>
              <w:jc w:val="center"/>
              <w:rPr>
                <w:b/>
                <w:bCs/>
                <w:color w:val="000000"/>
                <w:u w:val="single"/>
              </w:rPr>
            </w:pPr>
            <w:r w:rsidRPr="00E316FB">
              <w:rPr>
                <w:b/>
                <w:bCs/>
                <w:color w:val="000000"/>
                <w:u w:val="single"/>
              </w:rPr>
              <w:t>100</w:t>
            </w:r>
          </w:p>
        </w:tc>
        <w:tc>
          <w:tcPr>
            <w:tcW w:w="803" w:type="dxa"/>
            <w:tcBorders>
              <w:top w:val="nil"/>
              <w:left w:val="nil"/>
              <w:bottom w:val="single" w:sz="8" w:space="0" w:color="auto"/>
              <w:right w:val="single" w:sz="8" w:space="0" w:color="auto"/>
            </w:tcBorders>
            <w:shd w:val="clear" w:color="auto" w:fill="auto"/>
            <w:vAlign w:val="center"/>
            <w:hideMark/>
          </w:tcPr>
          <w:p w14:paraId="73D1A735" w14:textId="77777777" w:rsidR="00E008A3" w:rsidRPr="00E316FB" w:rsidRDefault="00E008A3" w:rsidP="00966798">
            <w:pPr>
              <w:jc w:val="center"/>
              <w:rPr>
                <w:b/>
                <w:bCs/>
                <w:i/>
                <w:iCs/>
                <w:color w:val="000000"/>
              </w:rPr>
            </w:pPr>
            <w:r w:rsidRPr="00E316FB">
              <w:rPr>
                <w:b/>
                <w:bCs/>
                <w:i/>
                <w:iCs/>
                <w:color w:val="000000"/>
              </w:rPr>
              <w:t>29</w:t>
            </w:r>
          </w:p>
        </w:tc>
        <w:tc>
          <w:tcPr>
            <w:tcW w:w="754" w:type="dxa"/>
            <w:tcBorders>
              <w:top w:val="nil"/>
              <w:left w:val="nil"/>
              <w:bottom w:val="single" w:sz="8" w:space="0" w:color="auto"/>
              <w:right w:val="single" w:sz="8" w:space="0" w:color="auto"/>
            </w:tcBorders>
            <w:shd w:val="clear" w:color="auto" w:fill="auto"/>
            <w:vAlign w:val="center"/>
            <w:hideMark/>
          </w:tcPr>
          <w:p w14:paraId="4D088621" w14:textId="77777777" w:rsidR="00E008A3" w:rsidRPr="00E316FB" w:rsidRDefault="00E008A3" w:rsidP="00966798">
            <w:pPr>
              <w:jc w:val="center"/>
              <w:rPr>
                <w:color w:val="000000"/>
                <w:u w:val="single"/>
              </w:rPr>
            </w:pPr>
            <w:r w:rsidRPr="00E316FB">
              <w:rPr>
                <w:color w:val="000000"/>
                <w:u w:val="single"/>
              </w:rPr>
              <w:t>271</w:t>
            </w:r>
          </w:p>
        </w:tc>
      </w:tr>
      <w:tr w:rsidR="00E008A3" w14:paraId="62CF25C9" w14:textId="77777777" w:rsidTr="00E316FB">
        <w:trPr>
          <w:trHeight w:val="330"/>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53706230" w14:textId="77777777" w:rsidR="00E008A3" w:rsidRDefault="00E008A3" w:rsidP="00966798">
            <w:pPr>
              <w:rPr>
                <w:color w:val="000000"/>
                <w:sz w:val="22"/>
                <w:szCs w:val="22"/>
              </w:rPr>
            </w:pPr>
            <w:r>
              <w:rPr>
                <w:color w:val="000000"/>
                <w:sz w:val="22"/>
              </w:rPr>
              <w:t>DH170472</w:t>
            </w:r>
          </w:p>
        </w:tc>
        <w:tc>
          <w:tcPr>
            <w:tcW w:w="840" w:type="dxa"/>
            <w:tcBorders>
              <w:top w:val="nil"/>
              <w:left w:val="nil"/>
              <w:bottom w:val="single" w:sz="8" w:space="0" w:color="auto"/>
              <w:right w:val="single" w:sz="8" w:space="0" w:color="auto"/>
            </w:tcBorders>
            <w:shd w:val="clear" w:color="auto" w:fill="auto"/>
            <w:vAlign w:val="center"/>
            <w:hideMark/>
          </w:tcPr>
          <w:p w14:paraId="1973BF5B" w14:textId="77777777" w:rsidR="00E008A3" w:rsidRPr="00E316FB" w:rsidRDefault="00E008A3" w:rsidP="00966798">
            <w:pPr>
              <w:jc w:val="center"/>
              <w:rPr>
                <w:b/>
                <w:bCs/>
                <w:i/>
                <w:iCs/>
                <w:color w:val="000000"/>
                <w:u w:val="single"/>
              </w:rPr>
            </w:pPr>
            <w:r w:rsidRPr="00E316FB">
              <w:rPr>
                <w:b/>
                <w:bCs/>
                <w:i/>
                <w:iCs/>
                <w:color w:val="000000"/>
                <w:u w:val="single"/>
              </w:rPr>
              <w:t>11.6</w:t>
            </w:r>
          </w:p>
        </w:tc>
        <w:tc>
          <w:tcPr>
            <w:tcW w:w="909" w:type="dxa"/>
            <w:tcBorders>
              <w:top w:val="nil"/>
              <w:left w:val="nil"/>
              <w:bottom w:val="single" w:sz="8" w:space="0" w:color="auto"/>
              <w:right w:val="single" w:sz="8" w:space="0" w:color="auto"/>
            </w:tcBorders>
            <w:shd w:val="clear" w:color="auto" w:fill="auto"/>
            <w:vAlign w:val="center"/>
            <w:hideMark/>
          </w:tcPr>
          <w:p w14:paraId="0880B977" w14:textId="77777777" w:rsidR="00E008A3" w:rsidRPr="00E316FB" w:rsidRDefault="00E008A3" w:rsidP="00966798">
            <w:pPr>
              <w:jc w:val="center"/>
              <w:rPr>
                <w:b/>
                <w:bCs/>
                <w:i/>
                <w:iCs/>
                <w:color w:val="000000"/>
                <w:u w:val="single"/>
              </w:rPr>
            </w:pPr>
            <w:r w:rsidRPr="00E316FB">
              <w:rPr>
                <w:b/>
                <w:bCs/>
                <w:i/>
                <w:iCs/>
                <w:color w:val="000000"/>
                <w:u w:val="single"/>
              </w:rPr>
              <w:t>99.6</w:t>
            </w:r>
          </w:p>
        </w:tc>
        <w:tc>
          <w:tcPr>
            <w:tcW w:w="852" w:type="dxa"/>
            <w:tcBorders>
              <w:top w:val="nil"/>
              <w:left w:val="nil"/>
              <w:bottom w:val="single" w:sz="8" w:space="0" w:color="auto"/>
              <w:right w:val="single" w:sz="8" w:space="0" w:color="auto"/>
            </w:tcBorders>
            <w:shd w:val="clear" w:color="auto" w:fill="auto"/>
            <w:vAlign w:val="center"/>
            <w:hideMark/>
          </w:tcPr>
          <w:p w14:paraId="4D57AE92" w14:textId="77777777" w:rsidR="00E008A3" w:rsidRPr="00E316FB" w:rsidRDefault="00E008A3" w:rsidP="00966798">
            <w:pPr>
              <w:jc w:val="center"/>
              <w:rPr>
                <w:b/>
                <w:bCs/>
                <w:i/>
                <w:iCs/>
                <w:color w:val="000000"/>
                <w:u w:val="single"/>
              </w:rPr>
            </w:pPr>
            <w:r w:rsidRPr="00E316FB">
              <w:rPr>
                <w:b/>
                <w:bCs/>
                <w:i/>
                <w:iCs/>
                <w:color w:val="000000"/>
                <w:u w:val="single"/>
              </w:rPr>
              <w:t>82.7</w:t>
            </w:r>
          </w:p>
        </w:tc>
        <w:tc>
          <w:tcPr>
            <w:tcW w:w="854" w:type="dxa"/>
            <w:tcBorders>
              <w:top w:val="nil"/>
              <w:left w:val="nil"/>
              <w:bottom w:val="single" w:sz="8" w:space="0" w:color="auto"/>
              <w:right w:val="single" w:sz="8" w:space="0" w:color="auto"/>
            </w:tcBorders>
            <w:shd w:val="clear" w:color="auto" w:fill="auto"/>
            <w:vAlign w:val="center"/>
            <w:hideMark/>
          </w:tcPr>
          <w:p w14:paraId="37D0F48D" w14:textId="77777777" w:rsidR="00E008A3" w:rsidRPr="00E316FB" w:rsidRDefault="00E008A3" w:rsidP="00966798">
            <w:pPr>
              <w:jc w:val="center"/>
              <w:rPr>
                <w:color w:val="000000"/>
                <w:u w:val="single"/>
              </w:rPr>
            </w:pPr>
            <w:r w:rsidRPr="00E316FB">
              <w:rPr>
                <w:color w:val="000000"/>
                <w:u w:val="single"/>
              </w:rPr>
              <w:t>5.8</w:t>
            </w:r>
          </w:p>
        </w:tc>
        <w:tc>
          <w:tcPr>
            <w:tcW w:w="636" w:type="dxa"/>
            <w:tcBorders>
              <w:top w:val="nil"/>
              <w:left w:val="nil"/>
              <w:bottom w:val="single" w:sz="8" w:space="0" w:color="auto"/>
              <w:right w:val="single" w:sz="8" w:space="0" w:color="auto"/>
            </w:tcBorders>
            <w:shd w:val="clear" w:color="auto" w:fill="auto"/>
            <w:vAlign w:val="center"/>
            <w:hideMark/>
          </w:tcPr>
          <w:p w14:paraId="66429312" w14:textId="77777777" w:rsidR="00E008A3" w:rsidRPr="00E316FB" w:rsidRDefault="00E008A3" w:rsidP="00966798">
            <w:pPr>
              <w:jc w:val="center"/>
              <w:rPr>
                <w:color w:val="000000"/>
                <w:u w:val="single"/>
              </w:rPr>
            </w:pPr>
            <w:r w:rsidRPr="00E316FB">
              <w:rPr>
                <w:color w:val="000000"/>
                <w:u w:val="single"/>
              </w:rPr>
              <w:t>54.2</w:t>
            </w:r>
          </w:p>
        </w:tc>
        <w:tc>
          <w:tcPr>
            <w:tcW w:w="1008" w:type="dxa"/>
            <w:tcBorders>
              <w:top w:val="nil"/>
              <w:left w:val="nil"/>
              <w:bottom w:val="single" w:sz="8" w:space="0" w:color="auto"/>
              <w:right w:val="single" w:sz="8" w:space="0" w:color="auto"/>
            </w:tcBorders>
            <w:shd w:val="clear" w:color="auto" w:fill="auto"/>
            <w:vAlign w:val="center"/>
            <w:hideMark/>
          </w:tcPr>
          <w:p w14:paraId="23110F2E" w14:textId="77777777" w:rsidR="00E008A3" w:rsidRPr="00E316FB" w:rsidRDefault="00E008A3" w:rsidP="00966798">
            <w:pPr>
              <w:jc w:val="center"/>
              <w:rPr>
                <w:b/>
                <w:bCs/>
                <w:color w:val="000000"/>
              </w:rPr>
            </w:pPr>
            <w:r w:rsidRPr="00E316FB">
              <w:rPr>
                <w:b/>
                <w:bCs/>
                <w:color w:val="000000"/>
              </w:rPr>
              <w:t>191</w:t>
            </w:r>
          </w:p>
        </w:tc>
        <w:tc>
          <w:tcPr>
            <w:tcW w:w="989" w:type="dxa"/>
            <w:tcBorders>
              <w:top w:val="nil"/>
              <w:left w:val="nil"/>
              <w:bottom w:val="single" w:sz="8" w:space="0" w:color="auto"/>
              <w:right w:val="single" w:sz="8" w:space="0" w:color="auto"/>
            </w:tcBorders>
            <w:shd w:val="clear" w:color="auto" w:fill="auto"/>
            <w:vAlign w:val="center"/>
            <w:hideMark/>
          </w:tcPr>
          <w:p w14:paraId="608011EE" w14:textId="77777777" w:rsidR="00E008A3" w:rsidRPr="00E316FB" w:rsidRDefault="00E008A3" w:rsidP="00966798">
            <w:pPr>
              <w:jc w:val="center"/>
              <w:rPr>
                <w:b/>
                <w:bCs/>
                <w:color w:val="000000"/>
                <w:u w:val="single"/>
              </w:rPr>
            </w:pPr>
            <w:r w:rsidRPr="00E316FB">
              <w:rPr>
                <w:b/>
                <w:bCs/>
                <w:color w:val="000000"/>
                <w:u w:val="single"/>
              </w:rPr>
              <w:t>96</w:t>
            </w:r>
          </w:p>
        </w:tc>
        <w:tc>
          <w:tcPr>
            <w:tcW w:w="803" w:type="dxa"/>
            <w:tcBorders>
              <w:top w:val="nil"/>
              <w:left w:val="nil"/>
              <w:bottom w:val="single" w:sz="8" w:space="0" w:color="auto"/>
              <w:right w:val="single" w:sz="8" w:space="0" w:color="auto"/>
            </w:tcBorders>
            <w:shd w:val="clear" w:color="auto" w:fill="auto"/>
            <w:vAlign w:val="center"/>
            <w:hideMark/>
          </w:tcPr>
          <w:p w14:paraId="2C3CB679" w14:textId="77777777" w:rsidR="00E008A3" w:rsidRPr="00E316FB" w:rsidRDefault="00E008A3" w:rsidP="00966798">
            <w:pPr>
              <w:jc w:val="center"/>
              <w:rPr>
                <w:b/>
                <w:bCs/>
                <w:i/>
                <w:iCs/>
                <w:color w:val="000000"/>
              </w:rPr>
            </w:pPr>
            <w:r w:rsidRPr="00E316FB">
              <w:rPr>
                <w:b/>
                <w:bCs/>
                <w:i/>
                <w:iCs/>
                <w:color w:val="000000"/>
              </w:rPr>
              <w:t>57</w:t>
            </w:r>
          </w:p>
        </w:tc>
        <w:tc>
          <w:tcPr>
            <w:tcW w:w="754" w:type="dxa"/>
            <w:tcBorders>
              <w:top w:val="nil"/>
              <w:left w:val="nil"/>
              <w:bottom w:val="single" w:sz="8" w:space="0" w:color="auto"/>
              <w:right w:val="single" w:sz="8" w:space="0" w:color="auto"/>
            </w:tcBorders>
            <w:shd w:val="clear" w:color="auto" w:fill="auto"/>
            <w:vAlign w:val="center"/>
            <w:hideMark/>
          </w:tcPr>
          <w:p w14:paraId="3030FFB9" w14:textId="77777777" w:rsidR="00E008A3" w:rsidRPr="00E316FB" w:rsidRDefault="00E008A3" w:rsidP="00966798">
            <w:pPr>
              <w:jc w:val="center"/>
              <w:rPr>
                <w:color w:val="000000"/>
                <w:u w:val="single"/>
              </w:rPr>
            </w:pPr>
            <w:r w:rsidRPr="00E316FB">
              <w:rPr>
                <w:color w:val="000000"/>
                <w:u w:val="single"/>
              </w:rPr>
              <w:t>295</w:t>
            </w:r>
          </w:p>
        </w:tc>
      </w:tr>
      <w:tr w:rsidR="00E008A3" w14:paraId="72153088" w14:textId="77777777" w:rsidTr="00E316FB">
        <w:trPr>
          <w:trHeight w:val="330"/>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3FE97818" w14:textId="77777777" w:rsidR="00E008A3" w:rsidRDefault="00E008A3" w:rsidP="00966798">
            <w:pPr>
              <w:rPr>
                <w:color w:val="000000"/>
                <w:sz w:val="22"/>
                <w:szCs w:val="22"/>
              </w:rPr>
            </w:pPr>
            <w:r>
              <w:rPr>
                <w:color w:val="000000"/>
                <w:sz w:val="22"/>
              </w:rPr>
              <w:t>DH170472</w:t>
            </w:r>
          </w:p>
        </w:tc>
        <w:tc>
          <w:tcPr>
            <w:tcW w:w="840" w:type="dxa"/>
            <w:tcBorders>
              <w:top w:val="nil"/>
              <w:left w:val="nil"/>
              <w:bottom w:val="single" w:sz="8" w:space="0" w:color="auto"/>
              <w:right w:val="single" w:sz="8" w:space="0" w:color="auto"/>
            </w:tcBorders>
            <w:shd w:val="clear" w:color="auto" w:fill="auto"/>
            <w:vAlign w:val="center"/>
            <w:hideMark/>
          </w:tcPr>
          <w:p w14:paraId="7AB11605" w14:textId="77777777" w:rsidR="00E008A3" w:rsidRPr="00E316FB" w:rsidRDefault="00E008A3" w:rsidP="00966798">
            <w:pPr>
              <w:jc w:val="center"/>
              <w:rPr>
                <w:b/>
                <w:bCs/>
                <w:i/>
                <w:iCs/>
                <w:color w:val="000000"/>
                <w:u w:val="single"/>
              </w:rPr>
            </w:pPr>
            <w:r w:rsidRPr="00E316FB">
              <w:rPr>
                <w:b/>
                <w:bCs/>
                <w:i/>
                <w:iCs/>
                <w:color w:val="000000"/>
                <w:u w:val="single"/>
              </w:rPr>
              <w:t>12.4</w:t>
            </w:r>
          </w:p>
        </w:tc>
        <w:tc>
          <w:tcPr>
            <w:tcW w:w="909" w:type="dxa"/>
            <w:tcBorders>
              <w:top w:val="nil"/>
              <w:left w:val="nil"/>
              <w:bottom w:val="single" w:sz="8" w:space="0" w:color="auto"/>
              <w:right w:val="single" w:sz="8" w:space="0" w:color="auto"/>
            </w:tcBorders>
            <w:shd w:val="clear" w:color="auto" w:fill="auto"/>
            <w:vAlign w:val="center"/>
            <w:hideMark/>
          </w:tcPr>
          <w:p w14:paraId="76A6ADD5" w14:textId="77777777" w:rsidR="00E008A3" w:rsidRPr="00E316FB" w:rsidRDefault="00E008A3" w:rsidP="00966798">
            <w:pPr>
              <w:jc w:val="center"/>
              <w:rPr>
                <w:b/>
                <w:bCs/>
                <w:i/>
                <w:iCs/>
                <w:color w:val="000000"/>
                <w:u w:val="single"/>
              </w:rPr>
            </w:pPr>
            <w:r w:rsidRPr="00E316FB">
              <w:rPr>
                <w:b/>
                <w:bCs/>
                <w:i/>
                <w:iCs/>
                <w:color w:val="000000"/>
                <w:u w:val="single"/>
              </w:rPr>
              <w:t>99.6</w:t>
            </w:r>
          </w:p>
        </w:tc>
        <w:tc>
          <w:tcPr>
            <w:tcW w:w="852" w:type="dxa"/>
            <w:tcBorders>
              <w:top w:val="nil"/>
              <w:left w:val="nil"/>
              <w:bottom w:val="single" w:sz="8" w:space="0" w:color="auto"/>
              <w:right w:val="single" w:sz="8" w:space="0" w:color="auto"/>
            </w:tcBorders>
            <w:shd w:val="clear" w:color="auto" w:fill="auto"/>
            <w:vAlign w:val="center"/>
            <w:hideMark/>
          </w:tcPr>
          <w:p w14:paraId="7367B37F" w14:textId="77777777" w:rsidR="00E008A3" w:rsidRPr="00E316FB" w:rsidRDefault="00E008A3" w:rsidP="00966798">
            <w:pPr>
              <w:jc w:val="center"/>
              <w:rPr>
                <w:b/>
                <w:bCs/>
                <w:i/>
                <w:iCs/>
                <w:color w:val="000000"/>
                <w:u w:val="single"/>
              </w:rPr>
            </w:pPr>
            <w:r w:rsidRPr="00E316FB">
              <w:rPr>
                <w:b/>
                <w:bCs/>
                <w:i/>
                <w:iCs/>
                <w:color w:val="000000"/>
                <w:u w:val="single"/>
              </w:rPr>
              <w:t>81.7</w:t>
            </w:r>
          </w:p>
        </w:tc>
        <w:tc>
          <w:tcPr>
            <w:tcW w:w="854" w:type="dxa"/>
            <w:tcBorders>
              <w:top w:val="nil"/>
              <w:left w:val="nil"/>
              <w:bottom w:val="single" w:sz="8" w:space="0" w:color="auto"/>
              <w:right w:val="single" w:sz="8" w:space="0" w:color="auto"/>
            </w:tcBorders>
            <w:shd w:val="clear" w:color="auto" w:fill="auto"/>
            <w:vAlign w:val="center"/>
            <w:hideMark/>
          </w:tcPr>
          <w:p w14:paraId="6C5DF75C" w14:textId="77777777" w:rsidR="00E008A3" w:rsidRPr="00E316FB" w:rsidRDefault="00E008A3" w:rsidP="00966798">
            <w:pPr>
              <w:jc w:val="center"/>
              <w:rPr>
                <w:color w:val="000000"/>
                <w:u w:val="single"/>
              </w:rPr>
            </w:pPr>
            <w:r w:rsidRPr="00E316FB">
              <w:rPr>
                <w:color w:val="000000"/>
                <w:u w:val="single"/>
              </w:rPr>
              <w:t>6.2</w:t>
            </w:r>
          </w:p>
        </w:tc>
        <w:tc>
          <w:tcPr>
            <w:tcW w:w="636" w:type="dxa"/>
            <w:tcBorders>
              <w:top w:val="nil"/>
              <w:left w:val="nil"/>
              <w:bottom w:val="single" w:sz="8" w:space="0" w:color="auto"/>
              <w:right w:val="single" w:sz="8" w:space="0" w:color="auto"/>
            </w:tcBorders>
            <w:shd w:val="clear" w:color="auto" w:fill="auto"/>
            <w:vAlign w:val="center"/>
            <w:hideMark/>
          </w:tcPr>
          <w:p w14:paraId="6BE777BC" w14:textId="77777777" w:rsidR="00E008A3" w:rsidRPr="00E316FB" w:rsidRDefault="00E008A3" w:rsidP="00966798">
            <w:pPr>
              <w:jc w:val="center"/>
              <w:rPr>
                <w:color w:val="000000"/>
                <w:u w:val="single"/>
              </w:rPr>
            </w:pPr>
            <w:r w:rsidRPr="00E316FB">
              <w:rPr>
                <w:color w:val="000000"/>
                <w:u w:val="single"/>
              </w:rPr>
              <w:t>53.2</w:t>
            </w:r>
          </w:p>
        </w:tc>
        <w:tc>
          <w:tcPr>
            <w:tcW w:w="1008" w:type="dxa"/>
            <w:tcBorders>
              <w:top w:val="nil"/>
              <w:left w:val="nil"/>
              <w:bottom w:val="single" w:sz="8" w:space="0" w:color="auto"/>
              <w:right w:val="single" w:sz="8" w:space="0" w:color="auto"/>
            </w:tcBorders>
            <w:shd w:val="clear" w:color="auto" w:fill="auto"/>
            <w:vAlign w:val="center"/>
            <w:hideMark/>
          </w:tcPr>
          <w:p w14:paraId="29E9561E" w14:textId="77777777" w:rsidR="00E008A3" w:rsidRPr="00E316FB" w:rsidRDefault="00E008A3" w:rsidP="00966798">
            <w:pPr>
              <w:jc w:val="center"/>
              <w:rPr>
                <w:b/>
                <w:bCs/>
                <w:color w:val="000000"/>
                <w:u w:val="single"/>
              </w:rPr>
            </w:pPr>
            <w:r w:rsidRPr="00E316FB">
              <w:rPr>
                <w:b/>
                <w:bCs/>
                <w:color w:val="000000"/>
                <w:u w:val="single"/>
              </w:rPr>
              <w:t>222</w:t>
            </w:r>
          </w:p>
        </w:tc>
        <w:tc>
          <w:tcPr>
            <w:tcW w:w="989" w:type="dxa"/>
            <w:tcBorders>
              <w:top w:val="nil"/>
              <w:left w:val="nil"/>
              <w:bottom w:val="single" w:sz="8" w:space="0" w:color="auto"/>
              <w:right w:val="single" w:sz="8" w:space="0" w:color="auto"/>
            </w:tcBorders>
            <w:shd w:val="clear" w:color="auto" w:fill="auto"/>
            <w:vAlign w:val="center"/>
            <w:hideMark/>
          </w:tcPr>
          <w:p w14:paraId="7799893F" w14:textId="77777777" w:rsidR="00E008A3" w:rsidRPr="00E316FB" w:rsidRDefault="00E008A3" w:rsidP="00966798">
            <w:pPr>
              <w:jc w:val="center"/>
              <w:rPr>
                <w:b/>
                <w:bCs/>
                <w:color w:val="000000"/>
                <w:u w:val="single"/>
              </w:rPr>
            </w:pPr>
            <w:r w:rsidRPr="00E316FB">
              <w:rPr>
                <w:b/>
                <w:bCs/>
                <w:color w:val="000000"/>
                <w:u w:val="single"/>
              </w:rPr>
              <w:t>95</w:t>
            </w:r>
          </w:p>
        </w:tc>
        <w:tc>
          <w:tcPr>
            <w:tcW w:w="803" w:type="dxa"/>
            <w:tcBorders>
              <w:top w:val="nil"/>
              <w:left w:val="nil"/>
              <w:bottom w:val="single" w:sz="8" w:space="0" w:color="auto"/>
              <w:right w:val="single" w:sz="8" w:space="0" w:color="auto"/>
            </w:tcBorders>
            <w:shd w:val="clear" w:color="auto" w:fill="auto"/>
            <w:vAlign w:val="center"/>
            <w:hideMark/>
          </w:tcPr>
          <w:p w14:paraId="5833399C" w14:textId="77777777" w:rsidR="00E008A3" w:rsidRDefault="00E008A3" w:rsidP="00966798">
            <w:pPr>
              <w:jc w:val="center"/>
              <w:rPr>
                <w:color w:val="000000"/>
              </w:rPr>
            </w:pPr>
            <w:r>
              <w:rPr>
                <w:color w:val="000000"/>
              </w:rPr>
              <w:t>133</w:t>
            </w:r>
          </w:p>
        </w:tc>
        <w:tc>
          <w:tcPr>
            <w:tcW w:w="754" w:type="dxa"/>
            <w:tcBorders>
              <w:top w:val="nil"/>
              <w:left w:val="nil"/>
              <w:bottom w:val="single" w:sz="8" w:space="0" w:color="auto"/>
              <w:right w:val="single" w:sz="8" w:space="0" w:color="auto"/>
            </w:tcBorders>
            <w:shd w:val="clear" w:color="auto" w:fill="auto"/>
            <w:vAlign w:val="center"/>
            <w:hideMark/>
          </w:tcPr>
          <w:p w14:paraId="4035FC19" w14:textId="77777777" w:rsidR="00E008A3" w:rsidRPr="00E316FB" w:rsidRDefault="00E008A3" w:rsidP="00966798">
            <w:pPr>
              <w:jc w:val="center"/>
              <w:rPr>
                <w:color w:val="000000"/>
                <w:u w:val="single"/>
              </w:rPr>
            </w:pPr>
            <w:r w:rsidRPr="00E316FB">
              <w:rPr>
                <w:color w:val="000000"/>
                <w:u w:val="single"/>
              </w:rPr>
              <w:t>314</w:t>
            </w:r>
          </w:p>
        </w:tc>
      </w:tr>
      <w:tr w:rsidR="00E008A3" w14:paraId="4E12B61D" w14:textId="77777777" w:rsidTr="00E316FB">
        <w:trPr>
          <w:trHeight w:val="330"/>
        </w:trPr>
        <w:tc>
          <w:tcPr>
            <w:tcW w:w="1255" w:type="dxa"/>
            <w:tcBorders>
              <w:top w:val="nil"/>
              <w:left w:val="single" w:sz="8" w:space="0" w:color="auto"/>
              <w:bottom w:val="single" w:sz="8" w:space="0" w:color="auto"/>
              <w:right w:val="single" w:sz="8" w:space="0" w:color="auto"/>
            </w:tcBorders>
            <w:shd w:val="clear" w:color="auto" w:fill="auto"/>
            <w:vAlign w:val="center"/>
            <w:hideMark/>
          </w:tcPr>
          <w:p w14:paraId="31F3CF5D" w14:textId="77777777" w:rsidR="00E008A3" w:rsidRDefault="00E008A3" w:rsidP="00966798">
            <w:pPr>
              <w:rPr>
                <w:color w:val="000000"/>
                <w:sz w:val="22"/>
                <w:szCs w:val="22"/>
              </w:rPr>
            </w:pPr>
            <w:r>
              <w:rPr>
                <w:color w:val="000000"/>
                <w:sz w:val="22"/>
              </w:rPr>
              <w:t>DH170472</w:t>
            </w:r>
          </w:p>
        </w:tc>
        <w:tc>
          <w:tcPr>
            <w:tcW w:w="840" w:type="dxa"/>
            <w:tcBorders>
              <w:top w:val="nil"/>
              <w:left w:val="nil"/>
              <w:bottom w:val="single" w:sz="8" w:space="0" w:color="auto"/>
              <w:right w:val="single" w:sz="8" w:space="0" w:color="auto"/>
            </w:tcBorders>
            <w:shd w:val="clear" w:color="auto" w:fill="auto"/>
            <w:vAlign w:val="center"/>
            <w:hideMark/>
          </w:tcPr>
          <w:p w14:paraId="7166E34C" w14:textId="77777777" w:rsidR="00E008A3" w:rsidRPr="00E316FB" w:rsidRDefault="00E008A3" w:rsidP="00966798">
            <w:pPr>
              <w:jc w:val="center"/>
              <w:rPr>
                <w:color w:val="000000"/>
                <w:u w:val="single"/>
              </w:rPr>
            </w:pPr>
            <w:r w:rsidRPr="00E316FB">
              <w:rPr>
                <w:color w:val="000000"/>
                <w:u w:val="single"/>
              </w:rPr>
              <w:t>13.9</w:t>
            </w:r>
          </w:p>
        </w:tc>
        <w:tc>
          <w:tcPr>
            <w:tcW w:w="909" w:type="dxa"/>
            <w:tcBorders>
              <w:top w:val="nil"/>
              <w:left w:val="nil"/>
              <w:bottom w:val="single" w:sz="8" w:space="0" w:color="auto"/>
              <w:right w:val="single" w:sz="8" w:space="0" w:color="auto"/>
            </w:tcBorders>
            <w:shd w:val="clear" w:color="auto" w:fill="auto"/>
            <w:vAlign w:val="center"/>
            <w:hideMark/>
          </w:tcPr>
          <w:p w14:paraId="132AC383" w14:textId="77777777" w:rsidR="00E008A3" w:rsidRPr="00E316FB" w:rsidRDefault="00E008A3" w:rsidP="00966798">
            <w:pPr>
              <w:jc w:val="center"/>
              <w:rPr>
                <w:b/>
                <w:bCs/>
                <w:i/>
                <w:iCs/>
                <w:color w:val="000000"/>
                <w:u w:val="single"/>
              </w:rPr>
            </w:pPr>
            <w:r w:rsidRPr="00E316FB">
              <w:rPr>
                <w:b/>
                <w:bCs/>
                <w:i/>
                <w:iCs/>
                <w:color w:val="000000"/>
                <w:u w:val="single"/>
              </w:rPr>
              <w:t>99.6</w:t>
            </w:r>
          </w:p>
        </w:tc>
        <w:tc>
          <w:tcPr>
            <w:tcW w:w="852" w:type="dxa"/>
            <w:tcBorders>
              <w:top w:val="nil"/>
              <w:left w:val="nil"/>
              <w:bottom w:val="single" w:sz="8" w:space="0" w:color="auto"/>
              <w:right w:val="single" w:sz="8" w:space="0" w:color="auto"/>
            </w:tcBorders>
            <w:shd w:val="clear" w:color="auto" w:fill="auto"/>
            <w:vAlign w:val="center"/>
            <w:hideMark/>
          </w:tcPr>
          <w:p w14:paraId="6A9B3774" w14:textId="77777777" w:rsidR="00E008A3" w:rsidRPr="00E316FB" w:rsidRDefault="00E008A3" w:rsidP="00966798">
            <w:pPr>
              <w:jc w:val="center"/>
              <w:rPr>
                <w:color w:val="000000"/>
                <w:u w:val="single"/>
              </w:rPr>
            </w:pPr>
            <w:r w:rsidRPr="00E316FB">
              <w:rPr>
                <w:color w:val="000000"/>
                <w:u w:val="single"/>
              </w:rPr>
              <w:t>80.6</w:t>
            </w:r>
          </w:p>
        </w:tc>
        <w:tc>
          <w:tcPr>
            <w:tcW w:w="854" w:type="dxa"/>
            <w:tcBorders>
              <w:top w:val="nil"/>
              <w:left w:val="nil"/>
              <w:bottom w:val="single" w:sz="8" w:space="0" w:color="auto"/>
              <w:right w:val="single" w:sz="8" w:space="0" w:color="auto"/>
            </w:tcBorders>
            <w:shd w:val="clear" w:color="auto" w:fill="auto"/>
            <w:vAlign w:val="center"/>
            <w:hideMark/>
          </w:tcPr>
          <w:p w14:paraId="5FAB4630" w14:textId="77777777" w:rsidR="00E008A3" w:rsidRPr="00E316FB" w:rsidRDefault="00E008A3" w:rsidP="00966798">
            <w:pPr>
              <w:jc w:val="center"/>
              <w:rPr>
                <w:color w:val="000000"/>
                <w:u w:val="single"/>
              </w:rPr>
            </w:pPr>
            <w:r w:rsidRPr="00E316FB">
              <w:rPr>
                <w:color w:val="000000"/>
                <w:u w:val="single"/>
              </w:rPr>
              <w:t>6.3</w:t>
            </w:r>
          </w:p>
        </w:tc>
        <w:tc>
          <w:tcPr>
            <w:tcW w:w="636" w:type="dxa"/>
            <w:tcBorders>
              <w:top w:val="nil"/>
              <w:left w:val="nil"/>
              <w:bottom w:val="single" w:sz="8" w:space="0" w:color="auto"/>
              <w:right w:val="single" w:sz="8" w:space="0" w:color="auto"/>
            </w:tcBorders>
            <w:shd w:val="clear" w:color="auto" w:fill="auto"/>
            <w:vAlign w:val="center"/>
            <w:hideMark/>
          </w:tcPr>
          <w:p w14:paraId="48B0929A" w14:textId="77777777" w:rsidR="00E008A3" w:rsidRPr="00E316FB" w:rsidRDefault="00E008A3" w:rsidP="00966798">
            <w:pPr>
              <w:jc w:val="center"/>
              <w:rPr>
                <w:color w:val="000000"/>
                <w:u w:val="single"/>
              </w:rPr>
            </w:pPr>
            <w:r w:rsidRPr="00E316FB">
              <w:rPr>
                <w:color w:val="000000"/>
                <w:u w:val="single"/>
              </w:rPr>
              <w:t>48.3</w:t>
            </w:r>
          </w:p>
        </w:tc>
        <w:tc>
          <w:tcPr>
            <w:tcW w:w="1008" w:type="dxa"/>
            <w:tcBorders>
              <w:top w:val="nil"/>
              <w:left w:val="nil"/>
              <w:bottom w:val="single" w:sz="8" w:space="0" w:color="auto"/>
              <w:right w:val="single" w:sz="8" w:space="0" w:color="auto"/>
            </w:tcBorders>
            <w:shd w:val="clear" w:color="auto" w:fill="auto"/>
            <w:vAlign w:val="center"/>
            <w:hideMark/>
          </w:tcPr>
          <w:p w14:paraId="38F4FEC1" w14:textId="77777777" w:rsidR="00E008A3" w:rsidRPr="00E316FB" w:rsidRDefault="00E008A3" w:rsidP="00966798">
            <w:pPr>
              <w:jc w:val="center"/>
              <w:rPr>
                <w:b/>
                <w:bCs/>
                <w:color w:val="000000"/>
                <w:u w:val="single"/>
              </w:rPr>
            </w:pPr>
            <w:r w:rsidRPr="00E316FB">
              <w:rPr>
                <w:b/>
                <w:bCs/>
                <w:color w:val="000000"/>
                <w:u w:val="single"/>
              </w:rPr>
              <w:t>221</w:t>
            </w:r>
          </w:p>
        </w:tc>
        <w:tc>
          <w:tcPr>
            <w:tcW w:w="989" w:type="dxa"/>
            <w:tcBorders>
              <w:top w:val="nil"/>
              <w:left w:val="nil"/>
              <w:bottom w:val="single" w:sz="8" w:space="0" w:color="auto"/>
              <w:right w:val="single" w:sz="8" w:space="0" w:color="auto"/>
            </w:tcBorders>
            <w:shd w:val="clear" w:color="auto" w:fill="auto"/>
            <w:vAlign w:val="center"/>
            <w:hideMark/>
          </w:tcPr>
          <w:p w14:paraId="29DDFFAA" w14:textId="77777777" w:rsidR="00E008A3" w:rsidRPr="00E316FB" w:rsidRDefault="00E008A3" w:rsidP="00966798">
            <w:pPr>
              <w:jc w:val="center"/>
              <w:rPr>
                <w:b/>
                <w:bCs/>
                <w:color w:val="000000"/>
                <w:u w:val="single"/>
              </w:rPr>
            </w:pPr>
            <w:r w:rsidRPr="00E316FB">
              <w:rPr>
                <w:b/>
                <w:bCs/>
                <w:color w:val="000000"/>
                <w:u w:val="single"/>
              </w:rPr>
              <w:t>93</w:t>
            </w:r>
          </w:p>
        </w:tc>
        <w:tc>
          <w:tcPr>
            <w:tcW w:w="803" w:type="dxa"/>
            <w:tcBorders>
              <w:top w:val="nil"/>
              <w:left w:val="nil"/>
              <w:bottom w:val="single" w:sz="8" w:space="0" w:color="auto"/>
              <w:right w:val="single" w:sz="8" w:space="0" w:color="auto"/>
            </w:tcBorders>
            <w:shd w:val="clear" w:color="auto" w:fill="auto"/>
            <w:vAlign w:val="center"/>
            <w:hideMark/>
          </w:tcPr>
          <w:p w14:paraId="44A5F686" w14:textId="77777777" w:rsidR="00E008A3" w:rsidRDefault="00E008A3" w:rsidP="00966798">
            <w:pPr>
              <w:jc w:val="center"/>
              <w:rPr>
                <w:color w:val="000000"/>
              </w:rPr>
            </w:pPr>
            <w:r>
              <w:rPr>
                <w:color w:val="000000"/>
              </w:rPr>
              <w:t>150</w:t>
            </w:r>
          </w:p>
        </w:tc>
        <w:tc>
          <w:tcPr>
            <w:tcW w:w="754" w:type="dxa"/>
            <w:tcBorders>
              <w:top w:val="nil"/>
              <w:left w:val="nil"/>
              <w:bottom w:val="single" w:sz="8" w:space="0" w:color="auto"/>
              <w:right w:val="single" w:sz="8" w:space="0" w:color="auto"/>
            </w:tcBorders>
            <w:shd w:val="clear" w:color="auto" w:fill="auto"/>
            <w:vAlign w:val="center"/>
            <w:hideMark/>
          </w:tcPr>
          <w:p w14:paraId="2DEF3D62" w14:textId="77777777" w:rsidR="00E008A3" w:rsidRPr="00E316FB" w:rsidRDefault="00E008A3" w:rsidP="00966798">
            <w:pPr>
              <w:jc w:val="center"/>
              <w:rPr>
                <w:color w:val="000000"/>
                <w:u w:val="single"/>
              </w:rPr>
            </w:pPr>
            <w:r w:rsidRPr="00E316FB">
              <w:rPr>
                <w:color w:val="000000"/>
                <w:u w:val="single"/>
              </w:rPr>
              <w:t>334</w:t>
            </w:r>
          </w:p>
        </w:tc>
      </w:tr>
    </w:tbl>
    <w:p w14:paraId="0D4F2318" w14:textId="77777777" w:rsidR="00E008A3" w:rsidRDefault="00E008A3" w:rsidP="006540FE">
      <w:pPr>
        <w:pStyle w:val="BodyText"/>
        <w:spacing w:line="240" w:lineRule="auto"/>
        <w:rPr>
          <w:b/>
          <w:bCs/>
        </w:rPr>
      </w:pPr>
    </w:p>
    <w:p w14:paraId="5A60AE64" w14:textId="77777777" w:rsidR="00E008A3" w:rsidRDefault="00E008A3">
      <w:pPr>
        <w:rPr>
          <w:b/>
          <w:bCs/>
          <w:szCs w:val="20"/>
        </w:rPr>
      </w:pPr>
      <w:r>
        <w:rPr>
          <w:b/>
          <w:bCs/>
        </w:rPr>
        <w:br w:type="page"/>
      </w:r>
    </w:p>
    <w:p w14:paraId="26F77C7C" w14:textId="49A0401C" w:rsidR="006540FE" w:rsidRDefault="006540FE" w:rsidP="006540FE">
      <w:pPr>
        <w:pStyle w:val="BodyText"/>
        <w:spacing w:line="240" w:lineRule="auto"/>
        <w:rPr>
          <w:bCs/>
        </w:rPr>
      </w:pPr>
      <w:r w:rsidRPr="00B27AA8">
        <w:rPr>
          <w:b/>
          <w:bCs/>
        </w:rPr>
        <w:lastRenderedPageBreak/>
        <w:t xml:space="preserve">Table </w:t>
      </w:r>
      <w:r w:rsidR="003257BE">
        <w:rPr>
          <w:b/>
          <w:bCs/>
        </w:rPr>
        <w:t>8</w:t>
      </w:r>
      <w:r w:rsidRPr="00B27AA8">
        <w:rPr>
          <w:b/>
          <w:bCs/>
        </w:rPr>
        <w:t xml:space="preserve">. </w:t>
      </w:r>
      <w:r w:rsidRPr="00B27AA8">
        <w:rPr>
          <w:bCs/>
        </w:rPr>
        <w:t>Germination index (IK) and Water Sensitivity (WS) of DH</w:t>
      </w:r>
      <w:r w:rsidR="00F47A10" w:rsidRPr="00B27AA8">
        <w:rPr>
          <w:bCs/>
        </w:rPr>
        <w:t>1</w:t>
      </w:r>
      <w:r w:rsidR="00B27AA8" w:rsidRPr="00B27AA8">
        <w:rPr>
          <w:bCs/>
        </w:rPr>
        <w:t>70472</w:t>
      </w:r>
      <w:r w:rsidRPr="00B27AA8">
        <w:rPr>
          <w:bCs/>
        </w:rPr>
        <w:t>checks</w:t>
      </w:r>
      <w:r w:rsidR="008D5FB1">
        <w:rPr>
          <w:bCs/>
        </w:rPr>
        <w:t xml:space="preserve">, and Top Shelf (DH162310; AMBA Pilot Scale entry) </w:t>
      </w:r>
      <w:r w:rsidRPr="00B27AA8">
        <w:rPr>
          <w:bCs/>
        </w:rPr>
        <w:t>at Lebanon (LEB) and Corvallis (COR), 2021</w:t>
      </w:r>
      <w:r w:rsidR="00EB0E1B">
        <w:rPr>
          <w:bCs/>
        </w:rPr>
        <w:t xml:space="preserve"> &amp; 2022</w:t>
      </w:r>
      <w:r w:rsidRPr="00B27AA8">
        <w:rPr>
          <w:bCs/>
        </w:rPr>
        <w:t xml:space="preserve"> crop. Data recorded in December 2021</w:t>
      </w:r>
      <w:r w:rsidR="00EB0E1B">
        <w:rPr>
          <w:bCs/>
        </w:rPr>
        <w:t xml:space="preserve"> &amp; September 2022 of </w:t>
      </w:r>
      <w:r w:rsidR="00F2312E">
        <w:rPr>
          <w:bCs/>
        </w:rPr>
        <w:t xml:space="preserve">their respective </w:t>
      </w:r>
      <w:r w:rsidR="00EB0E1B">
        <w:rPr>
          <w:bCs/>
        </w:rPr>
        <w:t>harvest year</w:t>
      </w:r>
      <w:r w:rsidRPr="00B27AA8">
        <w:rPr>
          <w:bCs/>
        </w:rPr>
        <w:t>.</w:t>
      </w:r>
    </w:p>
    <w:p w14:paraId="7C2B8B08" w14:textId="41CD8082" w:rsidR="00EB0E1B" w:rsidRDefault="00EB0E1B" w:rsidP="006540FE">
      <w:pPr>
        <w:pStyle w:val="BodyText"/>
        <w:spacing w:line="240" w:lineRule="auto"/>
        <w:rPr>
          <w:bCs/>
        </w:rPr>
      </w:pPr>
    </w:p>
    <w:p w14:paraId="6102ABB7" w14:textId="74CCC0E8" w:rsidR="00EB0E1B" w:rsidRDefault="008D5FB1" w:rsidP="006540FE">
      <w:pPr>
        <w:pStyle w:val="BodyText"/>
        <w:spacing w:line="240" w:lineRule="auto"/>
        <w:rPr>
          <w:bCs/>
        </w:rPr>
      </w:pPr>
      <w:r w:rsidRPr="00AA5D19">
        <w:rPr>
          <w:noProof/>
        </w:rPr>
        <w:drawing>
          <wp:inline distT="0" distB="0" distL="0" distR="0" wp14:anchorId="6E117BB7" wp14:editId="2FC40A00">
            <wp:extent cx="4629796" cy="6544588"/>
            <wp:effectExtent l="0" t="0" r="0" b="8890"/>
            <wp:docPr id="1"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letters&#10;&#10;Description automatically generated"/>
                    <pic:cNvPicPr/>
                  </pic:nvPicPr>
                  <pic:blipFill>
                    <a:blip r:embed="rId7"/>
                    <a:stretch>
                      <a:fillRect/>
                    </a:stretch>
                  </pic:blipFill>
                  <pic:spPr>
                    <a:xfrm>
                      <a:off x="0" y="0"/>
                      <a:ext cx="4629796" cy="6544588"/>
                    </a:xfrm>
                    <a:prstGeom prst="rect">
                      <a:avLst/>
                    </a:prstGeom>
                  </pic:spPr>
                </pic:pic>
              </a:graphicData>
            </a:graphic>
          </wp:inline>
        </w:drawing>
      </w:r>
    </w:p>
    <w:p w14:paraId="1A6C708C" w14:textId="77777777" w:rsidR="00B27AA8" w:rsidRPr="00B27AA8" w:rsidRDefault="00B27AA8" w:rsidP="006540FE">
      <w:pPr>
        <w:pStyle w:val="BodyText"/>
        <w:spacing w:line="240" w:lineRule="auto"/>
        <w:rPr>
          <w:sz w:val="20"/>
        </w:rPr>
      </w:pPr>
    </w:p>
    <w:p w14:paraId="67F9D8C1" w14:textId="066492AD" w:rsidR="006540FE" w:rsidRDefault="006540FE" w:rsidP="004C6845">
      <w:pPr>
        <w:pStyle w:val="BodyText"/>
        <w:spacing w:line="240" w:lineRule="auto"/>
        <w:rPr>
          <w:szCs w:val="24"/>
        </w:rPr>
      </w:pPr>
    </w:p>
    <w:p w14:paraId="49E18020" w14:textId="77777777" w:rsidR="00B27AA8" w:rsidRPr="00B27AA8" w:rsidRDefault="00B27AA8" w:rsidP="004C6845">
      <w:pPr>
        <w:pStyle w:val="BodyText"/>
        <w:spacing w:line="240" w:lineRule="auto"/>
        <w:rPr>
          <w:szCs w:val="24"/>
        </w:rPr>
      </w:pPr>
    </w:p>
    <w:p w14:paraId="5FEF0EE0" w14:textId="56D01245" w:rsidR="006540FE" w:rsidRDefault="006540FE" w:rsidP="008273E7">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217A058B" w14:textId="798EEC13" w:rsidR="006540FE" w:rsidRPr="00402460" w:rsidRDefault="006540FE" w:rsidP="007745AC">
      <w:pPr>
        <w:tabs>
          <w:tab w:val="left" w:pos="0"/>
        </w:tabs>
      </w:pPr>
    </w:p>
    <w:sectPr w:rsidR="006540FE" w:rsidRPr="00402460" w:rsidSect="00136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1F2"/>
    <w:multiLevelType w:val="hybridMultilevel"/>
    <w:tmpl w:val="41F01628"/>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0C22D6"/>
    <w:multiLevelType w:val="hybridMultilevel"/>
    <w:tmpl w:val="5E986E1E"/>
    <w:lvl w:ilvl="0" w:tplc="F9B8C718">
      <w:start w:val="1"/>
      <w:numFmt w:val="bullet"/>
      <w:lvlText w:val=""/>
      <w:lvlJc w:val="left"/>
      <w:pPr>
        <w:tabs>
          <w:tab w:val="num" w:pos="1440"/>
        </w:tabs>
        <w:ind w:left="1440" w:hanging="360"/>
      </w:pPr>
      <w:rPr>
        <w:rFonts w:ascii="Wingdings" w:hAnsi="Wingdings" w:hint="default"/>
        <w:color w:val="00000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CA03A73"/>
    <w:multiLevelType w:val="hybridMultilevel"/>
    <w:tmpl w:val="31FAB98E"/>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8F96FE9"/>
    <w:multiLevelType w:val="hybridMultilevel"/>
    <w:tmpl w:val="500A13C2"/>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5B123A52">
      <w:start w:val="1"/>
      <w:numFmt w:val="bullet"/>
      <w:lvlText w:val="o"/>
      <w:lvlJc w:val="left"/>
      <w:pPr>
        <w:tabs>
          <w:tab w:val="num" w:pos="2160"/>
        </w:tabs>
        <w:ind w:left="2160" w:hanging="360"/>
      </w:pPr>
      <w:rPr>
        <w:rFonts w:ascii="Courier New" w:hAnsi="Courier New" w:cs="Courier New" w:hint="default"/>
        <w:color w:val="00000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632283"/>
    <w:multiLevelType w:val="hybridMultilevel"/>
    <w:tmpl w:val="48846908"/>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38D4297"/>
    <w:multiLevelType w:val="hybridMultilevel"/>
    <w:tmpl w:val="C326446A"/>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12227928">
    <w:abstractNumId w:val="1"/>
  </w:num>
  <w:num w:numId="2" w16cid:durableId="2132899575">
    <w:abstractNumId w:val="3"/>
  </w:num>
  <w:num w:numId="3" w16cid:durableId="1144347099">
    <w:abstractNumId w:val="4"/>
  </w:num>
  <w:num w:numId="4" w16cid:durableId="2113671908">
    <w:abstractNumId w:val="5"/>
  </w:num>
  <w:num w:numId="5" w16cid:durableId="818839133">
    <w:abstractNumId w:val="0"/>
  </w:num>
  <w:num w:numId="6" w16cid:durableId="13083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07"/>
    <w:rsid w:val="00012AB3"/>
    <w:rsid w:val="00020D85"/>
    <w:rsid w:val="00026F88"/>
    <w:rsid w:val="00042E07"/>
    <w:rsid w:val="00045AE1"/>
    <w:rsid w:val="000548AA"/>
    <w:rsid w:val="00062E86"/>
    <w:rsid w:val="00067D30"/>
    <w:rsid w:val="00072A16"/>
    <w:rsid w:val="000803BD"/>
    <w:rsid w:val="00080983"/>
    <w:rsid w:val="00084D55"/>
    <w:rsid w:val="000A5CDC"/>
    <w:rsid w:val="000B1103"/>
    <w:rsid w:val="000B7D32"/>
    <w:rsid w:val="000C11D7"/>
    <w:rsid w:val="000C7CCC"/>
    <w:rsid w:val="000D5BC7"/>
    <w:rsid w:val="000D7F95"/>
    <w:rsid w:val="000E077E"/>
    <w:rsid w:val="000F3F4F"/>
    <w:rsid w:val="000F62AD"/>
    <w:rsid w:val="000F72C6"/>
    <w:rsid w:val="0010485E"/>
    <w:rsid w:val="00113985"/>
    <w:rsid w:val="00131439"/>
    <w:rsid w:val="001361FA"/>
    <w:rsid w:val="0014168F"/>
    <w:rsid w:val="00145022"/>
    <w:rsid w:val="00174DD7"/>
    <w:rsid w:val="0018181F"/>
    <w:rsid w:val="00183B5B"/>
    <w:rsid w:val="00184EE3"/>
    <w:rsid w:val="00192222"/>
    <w:rsid w:val="001D6F6B"/>
    <w:rsid w:val="001E24CF"/>
    <w:rsid w:val="001E2558"/>
    <w:rsid w:val="001E504D"/>
    <w:rsid w:val="001F03ED"/>
    <w:rsid w:val="00203113"/>
    <w:rsid w:val="00213227"/>
    <w:rsid w:val="002147EB"/>
    <w:rsid w:val="0022463C"/>
    <w:rsid w:val="00226E0C"/>
    <w:rsid w:val="0023165E"/>
    <w:rsid w:val="0023338C"/>
    <w:rsid w:val="002414B4"/>
    <w:rsid w:val="0024152A"/>
    <w:rsid w:val="00242D41"/>
    <w:rsid w:val="002430D3"/>
    <w:rsid w:val="00243819"/>
    <w:rsid w:val="00253DA2"/>
    <w:rsid w:val="002621E9"/>
    <w:rsid w:val="00277A5D"/>
    <w:rsid w:val="002A4265"/>
    <w:rsid w:val="002A6003"/>
    <w:rsid w:val="002B4C6F"/>
    <w:rsid w:val="002C2A2C"/>
    <w:rsid w:val="002C5B07"/>
    <w:rsid w:val="002E43DD"/>
    <w:rsid w:val="002E7CBD"/>
    <w:rsid w:val="002F60B6"/>
    <w:rsid w:val="0031431D"/>
    <w:rsid w:val="00316C90"/>
    <w:rsid w:val="003257BE"/>
    <w:rsid w:val="00327B9A"/>
    <w:rsid w:val="00335B34"/>
    <w:rsid w:val="00340C26"/>
    <w:rsid w:val="0034379B"/>
    <w:rsid w:val="00354186"/>
    <w:rsid w:val="00355B08"/>
    <w:rsid w:val="003578F7"/>
    <w:rsid w:val="00365413"/>
    <w:rsid w:val="003654F6"/>
    <w:rsid w:val="003670E0"/>
    <w:rsid w:val="003707C2"/>
    <w:rsid w:val="00372BFB"/>
    <w:rsid w:val="00374186"/>
    <w:rsid w:val="003817CC"/>
    <w:rsid w:val="003A3C6C"/>
    <w:rsid w:val="003B2C10"/>
    <w:rsid w:val="003D1A7F"/>
    <w:rsid w:val="003D420A"/>
    <w:rsid w:val="003E299C"/>
    <w:rsid w:val="003F174D"/>
    <w:rsid w:val="00402460"/>
    <w:rsid w:val="004158AB"/>
    <w:rsid w:val="004164E3"/>
    <w:rsid w:val="004169CA"/>
    <w:rsid w:val="004257CC"/>
    <w:rsid w:val="00431CDC"/>
    <w:rsid w:val="004462D9"/>
    <w:rsid w:val="00457D25"/>
    <w:rsid w:val="00461ED7"/>
    <w:rsid w:val="004623F2"/>
    <w:rsid w:val="0048037A"/>
    <w:rsid w:val="004A395B"/>
    <w:rsid w:val="004A720D"/>
    <w:rsid w:val="004B08E3"/>
    <w:rsid w:val="004B45ED"/>
    <w:rsid w:val="004C4643"/>
    <w:rsid w:val="004C6845"/>
    <w:rsid w:val="004C7311"/>
    <w:rsid w:val="004D7CF7"/>
    <w:rsid w:val="004E11E2"/>
    <w:rsid w:val="004E4CE1"/>
    <w:rsid w:val="004F1F83"/>
    <w:rsid w:val="004F28B7"/>
    <w:rsid w:val="005201AF"/>
    <w:rsid w:val="00545E6C"/>
    <w:rsid w:val="00546A35"/>
    <w:rsid w:val="0055394C"/>
    <w:rsid w:val="00554D05"/>
    <w:rsid w:val="005562A2"/>
    <w:rsid w:val="00562E81"/>
    <w:rsid w:val="00564507"/>
    <w:rsid w:val="0056710D"/>
    <w:rsid w:val="005762DC"/>
    <w:rsid w:val="00584F4F"/>
    <w:rsid w:val="0059489E"/>
    <w:rsid w:val="00595CDF"/>
    <w:rsid w:val="00596BDC"/>
    <w:rsid w:val="005A1751"/>
    <w:rsid w:val="005A3D55"/>
    <w:rsid w:val="005B5C70"/>
    <w:rsid w:val="005B5F33"/>
    <w:rsid w:val="005C1232"/>
    <w:rsid w:val="005C5B2B"/>
    <w:rsid w:val="005D2147"/>
    <w:rsid w:val="005E4A38"/>
    <w:rsid w:val="005F5522"/>
    <w:rsid w:val="006000EE"/>
    <w:rsid w:val="00603FC2"/>
    <w:rsid w:val="00604334"/>
    <w:rsid w:val="00613641"/>
    <w:rsid w:val="00614DAD"/>
    <w:rsid w:val="00631487"/>
    <w:rsid w:val="006417B2"/>
    <w:rsid w:val="00647BC8"/>
    <w:rsid w:val="00652EA7"/>
    <w:rsid w:val="006540FE"/>
    <w:rsid w:val="00660B30"/>
    <w:rsid w:val="006624F4"/>
    <w:rsid w:val="006626CA"/>
    <w:rsid w:val="00670149"/>
    <w:rsid w:val="00673C39"/>
    <w:rsid w:val="006A1204"/>
    <w:rsid w:val="006A312F"/>
    <w:rsid w:val="006A32B8"/>
    <w:rsid w:val="006A6157"/>
    <w:rsid w:val="006B06C8"/>
    <w:rsid w:val="006B1318"/>
    <w:rsid w:val="006B3C25"/>
    <w:rsid w:val="006C1C6D"/>
    <w:rsid w:val="006C7F96"/>
    <w:rsid w:val="006D742E"/>
    <w:rsid w:val="006E03D6"/>
    <w:rsid w:val="006E4B8C"/>
    <w:rsid w:val="006F1A91"/>
    <w:rsid w:val="0070042D"/>
    <w:rsid w:val="00701CCC"/>
    <w:rsid w:val="00712565"/>
    <w:rsid w:val="0072248B"/>
    <w:rsid w:val="00725A6E"/>
    <w:rsid w:val="007305FB"/>
    <w:rsid w:val="00762563"/>
    <w:rsid w:val="00765E74"/>
    <w:rsid w:val="00771284"/>
    <w:rsid w:val="007745AC"/>
    <w:rsid w:val="00776486"/>
    <w:rsid w:val="00780676"/>
    <w:rsid w:val="007B3EF1"/>
    <w:rsid w:val="007D3C7F"/>
    <w:rsid w:val="007F56E0"/>
    <w:rsid w:val="00812E1D"/>
    <w:rsid w:val="00817640"/>
    <w:rsid w:val="008273E7"/>
    <w:rsid w:val="0084446E"/>
    <w:rsid w:val="008459BE"/>
    <w:rsid w:val="00846150"/>
    <w:rsid w:val="0085681F"/>
    <w:rsid w:val="008722F2"/>
    <w:rsid w:val="0088486C"/>
    <w:rsid w:val="00886878"/>
    <w:rsid w:val="0088717B"/>
    <w:rsid w:val="00896826"/>
    <w:rsid w:val="008B0B0A"/>
    <w:rsid w:val="008B1F33"/>
    <w:rsid w:val="008C571A"/>
    <w:rsid w:val="008D1AD2"/>
    <w:rsid w:val="008D1FA2"/>
    <w:rsid w:val="008D5FB1"/>
    <w:rsid w:val="008E691A"/>
    <w:rsid w:val="008F333E"/>
    <w:rsid w:val="008F7852"/>
    <w:rsid w:val="009059AA"/>
    <w:rsid w:val="00923961"/>
    <w:rsid w:val="00933542"/>
    <w:rsid w:val="00963B58"/>
    <w:rsid w:val="0096467D"/>
    <w:rsid w:val="00970B87"/>
    <w:rsid w:val="00974B2F"/>
    <w:rsid w:val="00992896"/>
    <w:rsid w:val="00993A86"/>
    <w:rsid w:val="009A507E"/>
    <w:rsid w:val="009B3394"/>
    <w:rsid w:val="009B3465"/>
    <w:rsid w:val="009B7315"/>
    <w:rsid w:val="009E40BC"/>
    <w:rsid w:val="00A22B4F"/>
    <w:rsid w:val="00A235AF"/>
    <w:rsid w:val="00A37E34"/>
    <w:rsid w:val="00A548D2"/>
    <w:rsid w:val="00A55E07"/>
    <w:rsid w:val="00A57673"/>
    <w:rsid w:val="00A628F9"/>
    <w:rsid w:val="00A64444"/>
    <w:rsid w:val="00A66FF1"/>
    <w:rsid w:val="00A67BCC"/>
    <w:rsid w:val="00A71BD3"/>
    <w:rsid w:val="00A7216C"/>
    <w:rsid w:val="00A74244"/>
    <w:rsid w:val="00A848CD"/>
    <w:rsid w:val="00A90A68"/>
    <w:rsid w:val="00AA0A68"/>
    <w:rsid w:val="00AA6965"/>
    <w:rsid w:val="00AB5781"/>
    <w:rsid w:val="00AC62ED"/>
    <w:rsid w:val="00AE747D"/>
    <w:rsid w:val="00AF0938"/>
    <w:rsid w:val="00AF0B2D"/>
    <w:rsid w:val="00AF69D0"/>
    <w:rsid w:val="00B01557"/>
    <w:rsid w:val="00B02C03"/>
    <w:rsid w:val="00B10756"/>
    <w:rsid w:val="00B216CE"/>
    <w:rsid w:val="00B22ABA"/>
    <w:rsid w:val="00B261A2"/>
    <w:rsid w:val="00B27AA8"/>
    <w:rsid w:val="00B32168"/>
    <w:rsid w:val="00B34188"/>
    <w:rsid w:val="00B34DFE"/>
    <w:rsid w:val="00B56B35"/>
    <w:rsid w:val="00B63446"/>
    <w:rsid w:val="00B65CB3"/>
    <w:rsid w:val="00B67913"/>
    <w:rsid w:val="00B700CD"/>
    <w:rsid w:val="00B74226"/>
    <w:rsid w:val="00B7596F"/>
    <w:rsid w:val="00B86519"/>
    <w:rsid w:val="00B87721"/>
    <w:rsid w:val="00B93BE9"/>
    <w:rsid w:val="00BA3ED9"/>
    <w:rsid w:val="00BA3FC0"/>
    <w:rsid w:val="00BA6C58"/>
    <w:rsid w:val="00BB1D7E"/>
    <w:rsid w:val="00BB49A4"/>
    <w:rsid w:val="00BC13E6"/>
    <w:rsid w:val="00BC147B"/>
    <w:rsid w:val="00BC1911"/>
    <w:rsid w:val="00BD37D0"/>
    <w:rsid w:val="00BD67D1"/>
    <w:rsid w:val="00BE13E2"/>
    <w:rsid w:val="00BE45F7"/>
    <w:rsid w:val="00BF0D89"/>
    <w:rsid w:val="00C04500"/>
    <w:rsid w:val="00C17549"/>
    <w:rsid w:val="00C260C2"/>
    <w:rsid w:val="00C33093"/>
    <w:rsid w:val="00C34F11"/>
    <w:rsid w:val="00C36942"/>
    <w:rsid w:val="00C436CA"/>
    <w:rsid w:val="00C47B5A"/>
    <w:rsid w:val="00C47D4C"/>
    <w:rsid w:val="00C50186"/>
    <w:rsid w:val="00C55C45"/>
    <w:rsid w:val="00C6035A"/>
    <w:rsid w:val="00C64A8D"/>
    <w:rsid w:val="00C756C4"/>
    <w:rsid w:val="00C76DF9"/>
    <w:rsid w:val="00C775AC"/>
    <w:rsid w:val="00CB4E14"/>
    <w:rsid w:val="00CB654E"/>
    <w:rsid w:val="00CC1AEA"/>
    <w:rsid w:val="00CD50EE"/>
    <w:rsid w:val="00CF23BC"/>
    <w:rsid w:val="00CF2EE9"/>
    <w:rsid w:val="00CF6C60"/>
    <w:rsid w:val="00D0049E"/>
    <w:rsid w:val="00D004E4"/>
    <w:rsid w:val="00D11AF4"/>
    <w:rsid w:val="00D133DC"/>
    <w:rsid w:val="00D22567"/>
    <w:rsid w:val="00D33689"/>
    <w:rsid w:val="00D515AC"/>
    <w:rsid w:val="00D55331"/>
    <w:rsid w:val="00D60CE3"/>
    <w:rsid w:val="00D63D06"/>
    <w:rsid w:val="00D709D1"/>
    <w:rsid w:val="00D75DD6"/>
    <w:rsid w:val="00D81574"/>
    <w:rsid w:val="00D835BE"/>
    <w:rsid w:val="00D929F7"/>
    <w:rsid w:val="00DC749C"/>
    <w:rsid w:val="00DD0A4C"/>
    <w:rsid w:val="00DD4272"/>
    <w:rsid w:val="00DD48F9"/>
    <w:rsid w:val="00DE1DF1"/>
    <w:rsid w:val="00DE6108"/>
    <w:rsid w:val="00DF0458"/>
    <w:rsid w:val="00E008A3"/>
    <w:rsid w:val="00E02A59"/>
    <w:rsid w:val="00E03317"/>
    <w:rsid w:val="00E0630B"/>
    <w:rsid w:val="00E11F94"/>
    <w:rsid w:val="00E1401B"/>
    <w:rsid w:val="00E22202"/>
    <w:rsid w:val="00E23281"/>
    <w:rsid w:val="00E316FB"/>
    <w:rsid w:val="00E3463C"/>
    <w:rsid w:val="00E37FAA"/>
    <w:rsid w:val="00E438B2"/>
    <w:rsid w:val="00E5103F"/>
    <w:rsid w:val="00E62676"/>
    <w:rsid w:val="00E673FA"/>
    <w:rsid w:val="00E71CFC"/>
    <w:rsid w:val="00E7242A"/>
    <w:rsid w:val="00E771F1"/>
    <w:rsid w:val="00E87663"/>
    <w:rsid w:val="00E94F2B"/>
    <w:rsid w:val="00E97546"/>
    <w:rsid w:val="00E97AD4"/>
    <w:rsid w:val="00EA3524"/>
    <w:rsid w:val="00EB0E1B"/>
    <w:rsid w:val="00EB44DD"/>
    <w:rsid w:val="00EE19F1"/>
    <w:rsid w:val="00EF25C7"/>
    <w:rsid w:val="00EF44F1"/>
    <w:rsid w:val="00EF5958"/>
    <w:rsid w:val="00F02652"/>
    <w:rsid w:val="00F110E7"/>
    <w:rsid w:val="00F2312E"/>
    <w:rsid w:val="00F42421"/>
    <w:rsid w:val="00F47A10"/>
    <w:rsid w:val="00F56CDA"/>
    <w:rsid w:val="00F57C56"/>
    <w:rsid w:val="00F63440"/>
    <w:rsid w:val="00F67251"/>
    <w:rsid w:val="00F7460C"/>
    <w:rsid w:val="00F844FB"/>
    <w:rsid w:val="00F9122B"/>
    <w:rsid w:val="00F9576B"/>
    <w:rsid w:val="00F9611D"/>
    <w:rsid w:val="00FB298D"/>
    <w:rsid w:val="00FD0366"/>
    <w:rsid w:val="00FD5986"/>
    <w:rsid w:val="00FE466B"/>
    <w:rsid w:val="00FE7C6D"/>
    <w:rsid w:val="00FF0118"/>
    <w:rsid w:val="00FF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B2A12"/>
  <w15:docId w15:val="{F57C56FF-E976-468E-8A06-586A33B6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4E"/>
    <w:rPr>
      <w:sz w:val="24"/>
      <w:szCs w:val="24"/>
    </w:rPr>
  </w:style>
  <w:style w:type="paragraph" w:styleId="Heading1">
    <w:name w:val="heading 1"/>
    <w:basedOn w:val="Normal"/>
    <w:next w:val="Normal"/>
    <w:qFormat/>
    <w:pPr>
      <w:keepNext/>
      <w:jc w:val="center"/>
      <w:outlineLvl w:val="0"/>
    </w:pPr>
    <w:rPr>
      <w:b/>
      <w:sz w:val="36"/>
      <w:szCs w:val="20"/>
    </w:rPr>
  </w:style>
  <w:style w:type="paragraph" w:styleId="Heading2">
    <w:name w:val="heading 2"/>
    <w:basedOn w:val="Normal"/>
    <w:next w:val="Normal"/>
    <w:qFormat/>
    <w:pPr>
      <w:keepNext/>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BodyText">
    <w:name w:val="Body Text"/>
    <w:basedOn w:val="Normal"/>
    <w:link w:val="BodyTextChar"/>
    <w:pPr>
      <w:spacing w:line="480" w:lineRule="auto"/>
    </w:pPr>
    <w:rPr>
      <w:szCs w:val="20"/>
    </w:rPr>
  </w:style>
  <w:style w:type="table" w:styleId="TableGrid">
    <w:name w:val="Table Grid"/>
    <w:basedOn w:val="TableNormal"/>
    <w:rsid w:val="00F110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7913"/>
    <w:rPr>
      <w:rFonts w:ascii="Tahoma" w:hAnsi="Tahoma" w:cs="Tahoma"/>
      <w:sz w:val="16"/>
      <w:szCs w:val="16"/>
    </w:rPr>
  </w:style>
  <w:style w:type="character" w:styleId="CommentReference">
    <w:name w:val="annotation reference"/>
    <w:basedOn w:val="DefaultParagraphFont"/>
    <w:semiHidden/>
    <w:rsid w:val="00E7242A"/>
    <w:rPr>
      <w:sz w:val="16"/>
      <w:szCs w:val="16"/>
    </w:rPr>
  </w:style>
  <w:style w:type="paragraph" w:styleId="CommentText">
    <w:name w:val="annotation text"/>
    <w:basedOn w:val="Normal"/>
    <w:semiHidden/>
    <w:rsid w:val="00E7242A"/>
    <w:rPr>
      <w:sz w:val="20"/>
      <w:szCs w:val="20"/>
    </w:rPr>
  </w:style>
  <w:style w:type="paragraph" w:styleId="CommentSubject">
    <w:name w:val="annotation subject"/>
    <w:basedOn w:val="CommentText"/>
    <w:next w:val="CommentText"/>
    <w:semiHidden/>
    <w:rsid w:val="00E7242A"/>
    <w:rPr>
      <w:b/>
      <w:bCs/>
    </w:rPr>
  </w:style>
  <w:style w:type="character" w:customStyle="1" w:styleId="BodyTextChar">
    <w:name w:val="Body Text Char"/>
    <w:basedOn w:val="DefaultParagraphFont"/>
    <w:link w:val="BodyText"/>
    <w:rsid w:val="004169CA"/>
    <w:rPr>
      <w:sz w:val="24"/>
    </w:rPr>
  </w:style>
  <w:style w:type="paragraph" w:styleId="Revision">
    <w:name w:val="Revision"/>
    <w:hidden/>
    <w:uiPriority w:val="99"/>
    <w:semiHidden/>
    <w:rsid w:val="00A22B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5502">
      <w:bodyDiv w:val="1"/>
      <w:marLeft w:val="0"/>
      <w:marRight w:val="0"/>
      <w:marTop w:val="0"/>
      <w:marBottom w:val="0"/>
      <w:divBdr>
        <w:top w:val="none" w:sz="0" w:space="0" w:color="auto"/>
        <w:left w:val="none" w:sz="0" w:space="0" w:color="auto"/>
        <w:bottom w:val="none" w:sz="0" w:space="0" w:color="auto"/>
        <w:right w:val="none" w:sz="0" w:space="0" w:color="auto"/>
      </w:divBdr>
    </w:div>
    <w:div w:id="257717293">
      <w:bodyDiv w:val="1"/>
      <w:marLeft w:val="0"/>
      <w:marRight w:val="0"/>
      <w:marTop w:val="0"/>
      <w:marBottom w:val="0"/>
      <w:divBdr>
        <w:top w:val="none" w:sz="0" w:space="0" w:color="auto"/>
        <w:left w:val="none" w:sz="0" w:space="0" w:color="auto"/>
        <w:bottom w:val="none" w:sz="0" w:space="0" w:color="auto"/>
        <w:right w:val="none" w:sz="0" w:space="0" w:color="auto"/>
      </w:divBdr>
    </w:div>
    <w:div w:id="426115957">
      <w:bodyDiv w:val="1"/>
      <w:marLeft w:val="0"/>
      <w:marRight w:val="0"/>
      <w:marTop w:val="0"/>
      <w:marBottom w:val="0"/>
      <w:divBdr>
        <w:top w:val="none" w:sz="0" w:space="0" w:color="auto"/>
        <w:left w:val="none" w:sz="0" w:space="0" w:color="auto"/>
        <w:bottom w:val="none" w:sz="0" w:space="0" w:color="auto"/>
        <w:right w:val="none" w:sz="0" w:space="0" w:color="auto"/>
      </w:divBdr>
    </w:div>
    <w:div w:id="583878930">
      <w:bodyDiv w:val="1"/>
      <w:marLeft w:val="0"/>
      <w:marRight w:val="0"/>
      <w:marTop w:val="0"/>
      <w:marBottom w:val="0"/>
      <w:divBdr>
        <w:top w:val="none" w:sz="0" w:space="0" w:color="auto"/>
        <w:left w:val="none" w:sz="0" w:space="0" w:color="auto"/>
        <w:bottom w:val="none" w:sz="0" w:space="0" w:color="auto"/>
        <w:right w:val="none" w:sz="0" w:space="0" w:color="auto"/>
      </w:divBdr>
    </w:div>
    <w:div w:id="681396116">
      <w:bodyDiv w:val="1"/>
      <w:marLeft w:val="0"/>
      <w:marRight w:val="0"/>
      <w:marTop w:val="0"/>
      <w:marBottom w:val="0"/>
      <w:divBdr>
        <w:top w:val="none" w:sz="0" w:space="0" w:color="auto"/>
        <w:left w:val="none" w:sz="0" w:space="0" w:color="auto"/>
        <w:bottom w:val="none" w:sz="0" w:space="0" w:color="auto"/>
        <w:right w:val="none" w:sz="0" w:space="0" w:color="auto"/>
      </w:divBdr>
    </w:div>
    <w:div w:id="1311789983">
      <w:bodyDiv w:val="1"/>
      <w:marLeft w:val="0"/>
      <w:marRight w:val="0"/>
      <w:marTop w:val="0"/>
      <w:marBottom w:val="0"/>
      <w:divBdr>
        <w:top w:val="none" w:sz="0" w:space="0" w:color="auto"/>
        <w:left w:val="none" w:sz="0" w:space="0" w:color="auto"/>
        <w:bottom w:val="none" w:sz="0" w:space="0" w:color="auto"/>
        <w:right w:val="none" w:sz="0" w:space="0" w:color="auto"/>
      </w:divBdr>
    </w:div>
    <w:div w:id="1741518312">
      <w:bodyDiv w:val="1"/>
      <w:marLeft w:val="0"/>
      <w:marRight w:val="0"/>
      <w:marTop w:val="0"/>
      <w:marBottom w:val="0"/>
      <w:divBdr>
        <w:top w:val="none" w:sz="0" w:space="0" w:color="auto"/>
        <w:left w:val="none" w:sz="0" w:space="0" w:color="auto"/>
        <w:bottom w:val="none" w:sz="0" w:space="0" w:color="auto"/>
        <w:right w:val="none" w:sz="0" w:space="0" w:color="auto"/>
      </w:divBdr>
    </w:div>
    <w:div w:id="19405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062E-DBD8-480B-9074-AF10459E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1486</Words>
  <Characters>7671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2003 American Malting Barley Association</vt:lpstr>
    </vt:vector>
  </TitlesOfParts>
  <Company>U of M</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American Malting Barley Association</dc:title>
  <dc:creator>Barley Program</dc:creator>
  <cp:lastModifiedBy>Hayes, Patrick</cp:lastModifiedBy>
  <cp:revision>5</cp:revision>
  <cp:lastPrinted>2023-09-22T18:37:00Z</cp:lastPrinted>
  <dcterms:created xsi:type="dcterms:W3CDTF">2023-09-21T19:33:00Z</dcterms:created>
  <dcterms:modified xsi:type="dcterms:W3CDTF">2023-09-22T18:50:00Z</dcterms:modified>
</cp:coreProperties>
</file>